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DB" w:rsidRPr="002A33C9" w:rsidRDefault="009F7297" w:rsidP="009F7297">
      <w:pPr>
        <w:spacing w:after="0" w:line="240" w:lineRule="auto"/>
        <w:jc w:val="center"/>
        <w:rPr>
          <w:rFonts w:ascii="Arial" w:hAnsi="Arial" w:cs="Arial"/>
          <w:spacing w:val="300"/>
          <w:sz w:val="48"/>
          <w:szCs w:val="48"/>
        </w:rPr>
      </w:pPr>
      <w:bookmarkStart w:id="0" w:name="_GoBack"/>
      <w:bookmarkEnd w:id="0"/>
      <w:r w:rsidRPr="002A33C9">
        <w:rPr>
          <w:rFonts w:ascii="Arial" w:hAnsi="Arial" w:cs="Arial"/>
          <w:spacing w:val="300"/>
          <w:sz w:val="48"/>
          <w:szCs w:val="48"/>
        </w:rPr>
        <w:t>Entwurf</w:t>
      </w:r>
    </w:p>
    <w:p w:rsidR="009F7297" w:rsidRPr="002A33C9" w:rsidRDefault="009F7297" w:rsidP="009F7297">
      <w:pPr>
        <w:spacing w:after="0" w:line="240" w:lineRule="auto"/>
        <w:jc w:val="center"/>
        <w:rPr>
          <w:rFonts w:ascii="Arial" w:hAnsi="Arial" w:cs="Arial"/>
          <w:spacing w:val="300"/>
          <w:sz w:val="48"/>
          <w:szCs w:val="48"/>
        </w:rPr>
      </w:pPr>
    </w:p>
    <w:p w:rsidR="00F37917" w:rsidRPr="002A33C9" w:rsidRDefault="00F37917" w:rsidP="0098615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72"/>
          <w:szCs w:val="72"/>
        </w:rPr>
      </w:pPr>
    </w:p>
    <w:p w:rsidR="00FC63BC" w:rsidRPr="002A33C9" w:rsidRDefault="00745426" w:rsidP="0098615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60"/>
          <w:szCs w:val="60"/>
        </w:rPr>
      </w:pPr>
      <w:r w:rsidRPr="002A33C9">
        <w:rPr>
          <w:rFonts w:ascii="Arial" w:hAnsi="Arial" w:cs="Arial"/>
          <w:b/>
          <w:sz w:val="60"/>
          <w:szCs w:val="60"/>
        </w:rPr>
        <w:t>Zielv</w:t>
      </w:r>
      <w:r w:rsidR="00FC63BC" w:rsidRPr="002A33C9">
        <w:rPr>
          <w:rFonts w:ascii="Arial" w:hAnsi="Arial" w:cs="Arial"/>
          <w:b/>
          <w:sz w:val="60"/>
          <w:szCs w:val="60"/>
        </w:rPr>
        <w:t>ereinbarung</w:t>
      </w:r>
    </w:p>
    <w:p w:rsidR="0098615D" w:rsidRPr="002A33C9" w:rsidRDefault="007F2A08" w:rsidP="0098615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60"/>
          <w:szCs w:val="60"/>
        </w:rPr>
      </w:pPr>
      <w:r w:rsidRPr="002A33C9">
        <w:rPr>
          <w:rFonts w:ascii="Arial" w:hAnsi="Arial" w:cs="Arial"/>
          <w:b/>
          <w:sz w:val="60"/>
          <w:szCs w:val="60"/>
        </w:rPr>
        <w:t>„Inklusive Behindertenpolitik</w:t>
      </w:r>
      <w:r w:rsidR="00FC63BC" w:rsidRPr="002A33C9">
        <w:rPr>
          <w:rFonts w:ascii="Arial" w:hAnsi="Arial" w:cs="Arial"/>
          <w:b/>
          <w:sz w:val="60"/>
          <w:szCs w:val="60"/>
        </w:rPr>
        <w:t>“</w:t>
      </w:r>
    </w:p>
    <w:p w:rsidR="0098615D" w:rsidRPr="002A33C9" w:rsidRDefault="0098615D" w:rsidP="0098615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72"/>
          <w:szCs w:val="72"/>
        </w:rPr>
      </w:pPr>
    </w:p>
    <w:p w:rsidR="00435CD8" w:rsidRPr="002A33C9" w:rsidRDefault="00543737" w:rsidP="00533A4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szCs w:val="40"/>
        </w:rPr>
      </w:pPr>
      <w:r w:rsidRPr="002A33C9">
        <w:rPr>
          <w:rFonts w:ascii="Arial" w:hAnsi="Arial" w:cs="Arial"/>
          <w:sz w:val="40"/>
          <w:szCs w:val="40"/>
        </w:rPr>
        <w:t>Ziel</w:t>
      </w:r>
      <w:r w:rsidR="003A66DB" w:rsidRPr="002A33C9">
        <w:rPr>
          <w:rFonts w:ascii="Arial" w:hAnsi="Arial" w:cs="Arial"/>
          <w:sz w:val="40"/>
          <w:szCs w:val="40"/>
        </w:rPr>
        <w:t>vereinbarung</w:t>
      </w:r>
      <w:r w:rsidR="00435CD8" w:rsidRPr="002A33C9">
        <w:rPr>
          <w:rFonts w:ascii="Arial" w:hAnsi="Arial" w:cs="Arial"/>
          <w:sz w:val="40"/>
          <w:szCs w:val="40"/>
        </w:rPr>
        <w:t xml:space="preserve"> zwischen dem Bund und den Ländern </w:t>
      </w:r>
      <w:r w:rsidR="003A66DB" w:rsidRPr="002A33C9">
        <w:rPr>
          <w:rFonts w:ascii="Arial" w:hAnsi="Arial" w:cs="Arial"/>
          <w:sz w:val="40"/>
          <w:szCs w:val="40"/>
        </w:rPr>
        <w:t>betreffend einheitliche Umsetzung der</w:t>
      </w:r>
    </w:p>
    <w:p w:rsidR="003A66DB" w:rsidRPr="002A33C9" w:rsidRDefault="009F7297" w:rsidP="00533A4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40"/>
          <w:szCs w:val="40"/>
        </w:rPr>
      </w:pPr>
      <w:r w:rsidRPr="002A33C9">
        <w:rPr>
          <w:rFonts w:ascii="Arial" w:hAnsi="Arial" w:cs="Arial"/>
          <w:sz w:val="40"/>
          <w:szCs w:val="40"/>
        </w:rPr>
        <w:t>UN-Behindertenrechtskonvention</w:t>
      </w:r>
      <w:r w:rsidR="0098615D" w:rsidRPr="002A33C9">
        <w:rPr>
          <w:rFonts w:ascii="Arial" w:hAnsi="Arial" w:cs="Arial"/>
          <w:sz w:val="40"/>
          <w:szCs w:val="40"/>
        </w:rPr>
        <w:t xml:space="preserve"> </w:t>
      </w:r>
      <w:r w:rsidR="00FC63BC" w:rsidRPr="002A33C9">
        <w:rPr>
          <w:rFonts w:ascii="Arial" w:hAnsi="Arial" w:cs="Arial"/>
          <w:sz w:val="40"/>
          <w:szCs w:val="40"/>
        </w:rPr>
        <w:t>in</w:t>
      </w:r>
      <w:r w:rsidR="00435CD8" w:rsidRPr="002A33C9">
        <w:rPr>
          <w:rFonts w:ascii="Arial" w:hAnsi="Arial" w:cs="Arial"/>
          <w:sz w:val="40"/>
          <w:szCs w:val="40"/>
        </w:rPr>
        <w:t xml:space="preserve"> </w:t>
      </w:r>
      <w:r w:rsidR="003A66DB" w:rsidRPr="002A33C9">
        <w:rPr>
          <w:rFonts w:ascii="Arial" w:hAnsi="Arial" w:cs="Arial"/>
          <w:sz w:val="40"/>
          <w:szCs w:val="40"/>
        </w:rPr>
        <w:t>Österreich</w:t>
      </w:r>
    </w:p>
    <w:p w:rsidR="003A66DB" w:rsidRPr="002A33C9" w:rsidRDefault="003A66DB" w:rsidP="00F3791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72"/>
          <w:szCs w:val="72"/>
        </w:rPr>
      </w:pPr>
    </w:p>
    <w:p w:rsidR="009F7297" w:rsidRPr="002A33C9" w:rsidRDefault="009F7297" w:rsidP="00FE2B2D">
      <w:pPr>
        <w:spacing w:after="0" w:line="240" w:lineRule="auto"/>
        <w:rPr>
          <w:rFonts w:ascii="Arial" w:hAnsi="Arial" w:cs="Arial"/>
          <w:sz w:val="48"/>
          <w:szCs w:val="48"/>
        </w:rPr>
      </w:pPr>
    </w:p>
    <w:p w:rsidR="00FC63BC" w:rsidRPr="002A33C9" w:rsidRDefault="00FC63BC" w:rsidP="00C53CD4">
      <w:pPr>
        <w:pStyle w:val="Listenabsatz"/>
        <w:numPr>
          <w:ilvl w:val="0"/>
          <w:numId w:val="1"/>
        </w:numPr>
        <w:ind w:left="425" w:hanging="425"/>
        <w:rPr>
          <w:rFonts w:ascii="Arial" w:hAnsi="Arial" w:cs="Arial"/>
          <w:b/>
          <w:sz w:val="28"/>
          <w:szCs w:val="28"/>
        </w:rPr>
      </w:pPr>
      <w:r w:rsidRPr="002A33C9">
        <w:rPr>
          <w:rFonts w:ascii="Arial" w:hAnsi="Arial" w:cs="Arial"/>
          <w:b/>
          <w:sz w:val="28"/>
          <w:szCs w:val="28"/>
        </w:rPr>
        <w:br w:type="page"/>
      </w:r>
    </w:p>
    <w:p w:rsidR="003A66DB" w:rsidRPr="002A33C9" w:rsidRDefault="009B7319" w:rsidP="0036774E">
      <w:pPr>
        <w:spacing w:after="120" w:line="240" w:lineRule="auto"/>
        <w:rPr>
          <w:rFonts w:ascii="Arial" w:hAnsi="Arial" w:cs="Arial"/>
          <w:b/>
          <w:sz w:val="28"/>
          <w:szCs w:val="28"/>
        </w:rPr>
      </w:pPr>
      <w:r w:rsidRPr="002A33C9">
        <w:rPr>
          <w:rFonts w:ascii="Arial" w:hAnsi="Arial" w:cs="Arial"/>
          <w:b/>
          <w:sz w:val="28"/>
          <w:szCs w:val="28"/>
        </w:rPr>
        <w:lastRenderedPageBreak/>
        <w:t>Ausgangslage</w:t>
      </w:r>
    </w:p>
    <w:p w:rsidR="009B7319" w:rsidRPr="002A33C9" w:rsidRDefault="009B7319" w:rsidP="0098615D">
      <w:pPr>
        <w:spacing w:after="0" w:line="240" w:lineRule="auto"/>
        <w:rPr>
          <w:rFonts w:ascii="Arial" w:hAnsi="Arial" w:cs="Arial"/>
          <w:sz w:val="24"/>
          <w:szCs w:val="24"/>
        </w:rPr>
      </w:pPr>
    </w:p>
    <w:p w:rsidR="008B681B" w:rsidRPr="002A33C9" w:rsidRDefault="00F37917" w:rsidP="00D84759">
      <w:pPr>
        <w:pStyle w:val="Listenabsatz"/>
        <w:numPr>
          <w:ilvl w:val="0"/>
          <w:numId w:val="2"/>
        </w:numPr>
        <w:tabs>
          <w:tab w:val="left" w:pos="567"/>
        </w:tabs>
        <w:spacing w:line="320" w:lineRule="exact"/>
        <w:ind w:left="0" w:firstLine="0"/>
        <w:jc w:val="left"/>
        <w:rPr>
          <w:rFonts w:ascii="Arial" w:hAnsi="Arial" w:cs="Arial"/>
          <w:noProof/>
          <w:lang w:eastAsia="de-DE"/>
        </w:rPr>
      </w:pPr>
      <w:r w:rsidRPr="002A33C9">
        <w:rPr>
          <w:rFonts w:ascii="Arial" w:hAnsi="Arial" w:cs="Arial"/>
          <w:noProof/>
          <w:lang w:eastAsia="de-DE"/>
        </w:rPr>
        <w:t xml:space="preserve"> </w:t>
      </w:r>
      <w:r w:rsidR="00FC63BC" w:rsidRPr="002A33C9">
        <w:rPr>
          <w:rFonts w:ascii="Arial" w:hAnsi="Arial" w:cs="Arial"/>
          <w:noProof/>
          <w:lang w:eastAsia="de-DE"/>
        </w:rPr>
        <w:t xml:space="preserve">Die Generalversammlung </w:t>
      </w:r>
      <w:r w:rsidR="00DF6162" w:rsidRPr="002A33C9">
        <w:rPr>
          <w:rFonts w:ascii="Arial" w:hAnsi="Arial" w:cs="Arial"/>
          <w:noProof/>
          <w:lang w:eastAsia="de-DE"/>
        </w:rPr>
        <w:t xml:space="preserve">der </w:t>
      </w:r>
      <w:r w:rsidR="009D3FCB" w:rsidRPr="002A33C9">
        <w:rPr>
          <w:rFonts w:ascii="Arial" w:hAnsi="Arial" w:cs="Arial"/>
          <w:noProof/>
          <w:lang w:eastAsia="de-DE"/>
        </w:rPr>
        <w:t>Vereinten Nationen</w:t>
      </w:r>
      <w:r w:rsidR="00DF6162" w:rsidRPr="002A33C9">
        <w:rPr>
          <w:rFonts w:ascii="Arial" w:hAnsi="Arial" w:cs="Arial"/>
          <w:noProof/>
          <w:lang w:eastAsia="de-DE"/>
        </w:rPr>
        <w:t xml:space="preserve"> </w:t>
      </w:r>
      <w:r w:rsidR="00FC63BC" w:rsidRPr="002A33C9">
        <w:rPr>
          <w:rFonts w:ascii="Arial" w:hAnsi="Arial" w:cs="Arial"/>
          <w:noProof/>
          <w:lang w:eastAsia="de-DE"/>
        </w:rPr>
        <w:t xml:space="preserve">hat am 13. Dezember 2006 in New York </w:t>
      </w:r>
      <w:r w:rsidR="009D3FCB" w:rsidRPr="002A33C9">
        <w:rPr>
          <w:rFonts w:ascii="Arial" w:hAnsi="Arial" w:cs="Arial"/>
          <w:noProof/>
          <w:lang w:eastAsia="de-DE"/>
        </w:rPr>
        <w:t>das</w:t>
      </w:r>
      <w:r w:rsidR="00DF6162" w:rsidRPr="002A33C9">
        <w:rPr>
          <w:rFonts w:ascii="Arial" w:hAnsi="Arial" w:cs="Arial"/>
          <w:noProof/>
          <w:lang w:eastAsia="de-DE"/>
        </w:rPr>
        <w:t xml:space="preserve"> Übereinkommen über die Rechte von Menschen mit Behinderungen, kurz: UN-Behindertenrechtskonvention, abgekürzt </w:t>
      </w:r>
      <w:r w:rsidR="00DF6162" w:rsidRPr="002A33C9">
        <w:rPr>
          <w:rFonts w:ascii="Arial" w:hAnsi="Arial" w:cs="Arial"/>
          <w:b/>
          <w:noProof/>
          <w:lang w:eastAsia="de-DE"/>
        </w:rPr>
        <w:t>UN-BRK</w:t>
      </w:r>
      <w:r w:rsidR="009C19F5" w:rsidRPr="002A33C9">
        <w:rPr>
          <w:rFonts w:ascii="Arial" w:hAnsi="Arial" w:cs="Arial"/>
          <w:noProof/>
          <w:lang w:eastAsia="de-DE"/>
        </w:rPr>
        <w:t xml:space="preserve"> </w:t>
      </w:r>
      <w:r w:rsidR="00DF6162" w:rsidRPr="002A33C9">
        <w:rPr>
          <w:rFonts w:ascii="Arial" w:hAnsi="Arial" w:cs="Arial"/>
          <w:noProof/>
          <w:lang w:eastAsia="de-DE"/>
        </w:rPr>
        <w:t xml:space="preserve">verabschiedet. Die UN-BRK bindet als völkerrechtlicher Vertrag nach Unterzeichnung, Ratifizierung und Inkraft-Treten am </w:t>
      </w:r>
      <w:r w:rsidR="00DF6162" w:rsidRPr="002A33C9">
        <w:rPr>
          <w:rFonts w:ascii="Arial" w:hAnsi="Arial" w:cs="Arial"/>
          <w:b/>
          <w:noProof/>
          <w:lang w:eastAsia="de-DE"/>
        </w:rPr>
        <w:t>26. Oktober 2008</w:t>
      </w:r>
      <w:r w:rsidR="00DF6162" w:rsidRPr="002A33C9">
        <w:rPr>
          <w:rFonts w:ascii="Arial" w:hAnsi="Arial" w:cs="Arial"/>
          <w:noProof/>
          <w:lang w:eastAsia="de-DE"/>
        </w:rPr>
        <w:t xml:space="preserve"> auch die </w:t>
      </w:r>
      <w:r w:rsidR="00DF6162" w:rsidRPr="002A33C9">
        <w:rPr>
          <w:rFonts w:ascii="Arial" w:hAnsi="Arial" w:cs="Arial"/>
          <w:b/>
          <w:noProof/>
          <w:lang w:eastAsia="de-DE"/>
        </w:rPr>
        <w:t>Republik Österreich</w:t>
      </w:r>
      <w:r w:rsidR="008B681B" w:rsidRPr="002A33C9">
        <w:rPr>
          <w:rFonts w:ascii="Arial" w:hAnsi="Arial" w:cs="Arial"/>
          <w:noProof/>
          <w:lang w:eastAsia="de-DE"/>
        </w:rPr>
        <w:t xml:space="preserve"> in Gesetzgebung und </w:t>
      </w:r>
      <w:r w:rsidR="003D6D3D" w:rsidRPr="002A33C9">
        <w:rPr>
          <w:rFonts w:ascii="Arial" w:hAnsi="Arial" w:cs="Arial"/>
          <w:noProof/>
          <w:lang w:eastAsia="de-DE"/>
        </w:rPr>
        <w:t>Vollziehung (Verwaltung und Gerichtsbarkeit)</w:t>
      </w:r>
      <w:r w:rsidR="008B681B" w:rsidRPr="002A33C9">
        <w:rPr>
          <w:rFonts w:ascii="Arial" w:hAnsi="Arial" w:cs="Arial"/>
          <w:noProof/>
          <w:lang w:eastAsia="de-DE"/>
        </w:rPr>
        <w:t>. Die Verpflichtung zur Umsetzung der Konvention betrifft alle Gebietskörperschaften (Bund, Länder, Gemeinden).</w:t>
      </w:r>
    </w:p>
    <w:p w:rsidR="00A3422F" w:rsidRPr="002A33C9" w:rsidRDefault="00A3422F" w:rsidP="00D84759">
      <w:pPr>
        <w:spacing w:after="0" w:line="320" w:lineRule="exact"/>
        <w:jc w:val="left"/>
        <w:rPr>
          <w:rFonts w:ascii="Arial" w:hAnsi="Arial" w:cs="Arial"/>
          <w:noProof/>
          <w:sz w:val="24"/>
          <w:szCs w:val="24"/>
          <w:lang w:eastAsia="de-DE"/>
        </w:rPr>
      </w:pPr>
    </w:p>
    <w:p w:rsidR="008B681B" w:rsidRPr="002A33C9" w:rsidRDefault="003D6D3D" w:rsidP="00D84759">
      <w:pPr>
        <w:pStyle w:val="Listenabsatz"/>
        <w:numPr>
          <w:ilvl w:val="0"/>
          <w:numId w:val="2"/>
        </w:numPr>
        <w:tabs>
          <w:tab w:val="left" w:pos="567"/>
        </w:tabs>
        <w:spacing w:line="320" w:lineRule="exact"/>
        <w:ind w:left="0" w:firstLine="0"/>
        <w:jc w:val="left"/>
        <w:rPr>
          <w:rFonts w:ascii="Arial" w:hAnsi="Arial" w:cs="Arial"/>
          <w:noProof/>
          <w:lang w:eastAsia="de-DE"/>
        </w:rPr>
      </w:pPr>
      <w:r w:rsidRPr="002A33C9">
        <w:rPr>
          <w:rFonts w:ascii="Arial" w:hAnsi="Arial" w:cs="Arial"/>
          <w:noProof/>
          <w:lang w:eastAsia="de-DE"/>
        </w:rPr>
        <w:t>Die UN-BRK</w:t>
      </w:r>
      <w:r w:rsidR="00DF6162" w:rsidRPr="002A33C9">
        <w:rPr>
          <w:rFonts w:ascii="Arial" w:hAnsi="Arial" w:cs="Arial"/>
          <w:noProof/>
          <w:lang w:eastAsia="de-DE"/>
        </w:rPr>
        <w:t xml:space="preserve"> hat als spezifische Menschenrechtskonvention für den Behindertenbereich </w:t>
      </w:r>
      <w:r w:rsidR="00DF6162" w:rsidRPr="002A33C9">
        <w:rPr>
          <w:rFonts w:ascii="Arial" w:hAnsi="Arial" w:cs="Arial"/>
          <w:b/>
          <w:noProof/>
          <w:lang w:eastAsia="de-DE"/>
        </w:rPr>
        <w:t>breite internationale Anerkennung</w:t>
      </w:r>
      <w:r w:rsidR="00DF6162" w:rsidRPr="002A33C9">
        <w:rPr>
          <w:rFonts w:ascii="Arial" w:hAnsi="Arial" w:cs="Arial"/>
          <w:noProof/>
          <w:lang w:eastAsia="de-DE"/>
        </w:rPr>
        <w:t xml:space="preserve"> erfahren. Mittlerweile haben </w:t>
      </w:r>
      <w:r w:rsidR="00FC63BC" w:rsidRPr="002A33C9">
        <w:rPr>
          <w:rFonts w:ascii="Arial" w:hAnsi="Arial" w:cs="Arial"/>
          <w:noProof/>
          <w:lang w:eastAsia="de-DE"/>
        </w:rPr>
        <w:t>147 Staaten</w:t>
      </w:r>
      <w:r w:rsidR="00DF6162" w:rsidRPr="002A33C9">
        <w:rPr>
          <w:rFonts w:ascii="Arial" w:hAnsi="Arial" w:cs="Arial"/>
          <w:noProof/>
          <w:lang w:eastAsia="de-DE"/>
        </w:rPr>
        <w:t xml:space="preserve"> </w:t>
      </w:r>
      <w:r w:rsidR="00FC63BC" w:rsidRPr="002A33C9">
        <w:rPr>
          <w:rFonts w:ascii="Arial" w:hAnsi="Arial" w:cs="Arial"/>
          <w:noProof/>
          <w:lang w:eastAsia="de-DE"/>
        </w:rPr>
        <w:t xml:space="preserve">und </w:t>
      </w:r>
      <w:r w:rsidR="008B681B" w:rsidRPr="002A33C9">
        <w:rPr>
          <w:rFonts w:ascii="Arial" w:hAnsi="Arial" w:cs="Arial"/>
          <w:noProof/>
          <w:lang w:eastAsia="de-DE"/>
        </w:rPr>
        <w:t xml:space="preserve">die </w:t>
      </w:r>
      <w:r w:rsidR="007B41E5" w:rsidRPr="002A33C9">
        <w:rPr>
          <w:rFonts w:ascii="Arial" w:hAnsi="Arial" w:cs="Arial"/>
          <w:noProof/>
          <w:lang w:eastAsia="de-DE"/>
        </w:rPr>
        <w:t xml:space="preserve">EU die </w:t>
      </w:r>
      <w:r w:rsidR="008B681B" w:rsidRPr="002A33C9">
        <w:rPr>
          <w:rFonts w:ascii="Arial" w:hAnsi="Arial" w:cs="Arial"/>
          <w:noProof/>
          <w:lang w:eastAsia="de-DE"/>
        </w:rPr>
        <w:t>UN-BRK ratifiziert</w:t>
      </w:r>
      <w:r w:rsidR="007B41E5" w:rsidRPr="002A33C9">
        <w:rPr>
          <w:rFonts w:ascii="Arial" w:hAnsi="Arial" w:cs="Arial"/>
          <w:noProof/>
          <w:lang w:eastAsia="de-DE"/>
        </w:rPr>
        <w:t>,</w:t>
      </w:r>
      <w:r w:rsidR="008B681B" w:rsidRPr="002A33C9">
        <w:rPr>
          <w:rFonts w:ascii="Arial" w:hAnsi="Arial" w:cs="Arial"/>
          <w:noProof/>
          <w:lang w:eastAsia="de-DE"/>
        </w:rPr>
        <w:t xml:space="preserve"> bzw. sie sind ihr beigetreten.</w:t>
      </w:r>
      <w:r w:rsidRPr="002A33C9">
        <w:rPr>
          <w:rFonts w:ascii="Arial" w:hAnsi="Arial" w:cs="Arial"/>
          <w:noProof/>
          <w:lang w:eastAsia="de-DE"/>
        </w:rPr>
        <w:t xml:space="preserve"> </w:t>
      </w:r>
    </w:p>
    <w:p w:rsidR="009C19F5" w:rsidRPr="002A33C9" w:rsidRDefault="009C19F5" w:rsidP="00D84759">
      <w:pPr>
        <w:pStyle w:val="Listenabsatz"/>
        <w:tabs>
          <w:tab w:val="left" w:pos="567"/>
        </w:tabs>
        <w:spacing w:line="320" w:lineRule="exact"/>
        <w:ind w:left="0"/>
        <w:jc w:val="left"/>
        <w:rPr>
          <w:rFonts w:ascii="Arial" w:hAnsi="Arial" w:cs="Arial"/>
          <w:noProof/>
          <w:lang w:eastAsia="de-DE"/>
        </w:rPr>
      </w:pPr>
    </w:p>
    <w:p w:rsidR="007B41E5" w:rsidRPr="002A33C9" w:rsidRDefault="007B41E5" w:rsidP="00D84759">
      <w:pPr>
        <w:pStyle w:val="Listenabsatz"/>
        <w:numPr>
          <w:ilvl w:val="0"/>
          <w:numId w:val="2"/>
        </w:numPr>
        <w:tabs>
          <w:tab w:val="left" w:pos="567"/>
        </w:tabs>
        <w:spacing w:line="320" w:lineRule="exact"/>
        <w:ind w:left="0" w:firstLine="0"/>
        <w:jc w:val="left"/>
        <w:rPr>
          <w:rFonts w:ascii="Arial" w:hAnsi="Arial" w:cs="Arial"/>
          <w:noProof/>
          <w:lang w:eastAsia="de-DE"/>
        </w:rPr>
      </w:pPr>
      <w:r w:rsidRPr="002A33C9">
        <w:rPr>
          <w:rFonts w:ascii="Arial" w:hAnsi="Arial" w:cs="Arial"/>
          <w:noProof/>
          <w:lang w:eastAsia="de-DE"/>
        </w:rPr>
        <w:t xml:space="preserve">Österreich zog erstmals im Jahr </w:t>
      </w:r>
      <w:r w:rsidRPr="002A33C9">
        <w:rPr>
          <w:rFonts w:ascii="Arial" w:hAnsi="Arial" w:cs="Arial"/>
          <w:b/>
          <w:noProof/>
          <w:lang w:eastAsia="de-DE"/>
        </w:rPr>
        <w:t>2010</w:t>
      </w:r>
      <w:r w:rsidRPr="002A33C9">
        <w:rPr>
          <w:rFonts w:ascii="Arial" w:hAnsi="Arial" w:cs="Arial"/>
          <w:noProof/>
          <w:lang w:eastAsia="de-DE"/>
        </w:rPr>
        <w:t xml:space="preserve"> Bilanz über die Umsetzung der UN-Behindertenrechtskonvention (</w:t>
      </w:r>
      <w:r w:rsidRPr="002A33C9">
        <w:rPr>
          <w:rFonts w:ascii="Arial" w:hAnsi="Arial" w:cs="Arial"/>
          <w:b/>
          <w:noProof/>
          <w:lang w:eastAsia="de-DE"/>
        </w:rPr>
        <w:t>erster Staatenbericht</w:t>
      </w:r>
      <w:r w:rsidRPr="002A33C9">
        <w:rPr>
          <w:rFonts w:ascii="Arial" w:hAnsi="Arial" w:cs="Arial"/>
          <w:noProof/>
          <w:lang w:eastAsia="de-DE"/>
        </w:rPr>
        <w:t xml:space="preserve"> Österreichs an die UN).</w:t>
      </w:r>
    </w:p>
    <w:p w:rsidR="007B41E5" w:rsidRPr="002A33C9" w:rsidRDefault="007B41E5" w:rsidP="00D84759">
      <w:pPr>
        <w:spacing w:after="0" w:line="320" w:lineRule="exact"/>
        <w:jc w:val="left"/>
        <w:rPr>
          <w:rFonts w:ascii="Arial" w:hAnsi="Arial" w:cs="Arial"/>
          <w:noProof/>
          <w:sz w:val="24"/>
          <w:szCs w:val="24"/>
          <w:lang w:eastAsia="de-DE"/>
        </w:rPr>
      </w:pPr>
    </w:p>
    <w:p w:rsidR="009B7319" w:rsidRPr="002A33C9" w:rsidRDefault="009B7319"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Der </w:t>
      </w:r>
      <w:r w:rsidR="008B681B" w:rsidRPr="002A33C9">
        <w:rPr>
          <w:rFonts w:ascii="Arial" w:hAnsi="Arial" w:cs="Arial"/>
          <w:iCs/>
          <w:noProof/>
          <w:lang w:eastAsia="de-DE"/>
        </w:rPr>
        <w:t>UN-Ausschuss zum Schutz der Rechte von Menschen mit Behinderungen</w:t>
      </w:r>
      <w:r w:rsidR="008B681B" w:rsidRPr="002A33C9">
        <w:rPr>
          <w:rFonts w:ascii="Arial" w:hAnsi="Arial" w:cs="Arial"/>
          <w:noProof/>
          <w:lang w:eastAsia="de-DE"/>
        </w:rPr>
        <w:t xml:space="preserve"> (kurz: UN-Behindertenrechtsausschuss) </w:t>
      </w:r>
      <w:r w:rsidRPr="002A33C9">
        <w:rPr>
          <w:rFonts w:ascii="Arial" w:hAnsi="Arial" w:cs="Arial"/>
          <w:noProof/>
          <w:lang w:eastAsia="de-DE"/>
        </w:rPr>
        <w:t xml:space="preserve">hielt am 2. und 3. </w:t>
      </w:r>
      <w:r w:rsidRPr="002A33C9">
        <w:rPr>
          <w:rFonts w:ascii="Arial" w:hAnsi="Arial" w:cs="Arial"/>
        </w:rPr>
        <w:t>September</w:t>
      </w:r>
      <w:r w:rsidRPr="002A33C9">
        <w:rPr>
          <w:rFonts w:ascii="Arial" w:hAnsi="Arial" w:cs="Arial"/>
          <w:noProof/>
          <w:lang w:eastAsia="de-DE"/>
        </w:rPr>
        <w:t xml:space="preserve"> </w:t>
      </w:r>
      <w:r w:rsidRPr="002A33C9">
        <w:rPr>
          <w:rFonts w:ascii="Arial" w:hAnsi="Arial" w:cs="Arial"/>
          <w:b/>
          <w:noProof/>
          <w:lang w:eastAsia="de-DE"/>
        </w:rPr>
        <w:t>2013</w:t>
      </w:r>
      <w:r w:rsidRPr="002A33C9">
        <w:rPr>
          <w:rFonts w:ascii="Arial" w:hAnsi="Arial" w:cs="Arial"/>
          <w:noProof/>
          <w:lang w:eastAsia="de-DE"/>
        </w:rPr>
        <w:t xml:space="preserve"> bei den Vereinten Nationen in Genf seinen ersten offiziellen „Dialog“ (</w:t>
      </w:r>
      <w:r w:rsidRPr="002A33C9">
        <w:rPr>
          <w:rFonts w:ascii="Arial" w:hAnsi="Arial" w:cs="Arial"/>
          <w:b/>
          <w:noProof/>
          <w:lang w:eastAsia="de-DE"/>
        </w:rPr>
        <w:t>Staatenprüfung</w:t>
      </w:r>
      <w:r w:rsidRPr="002A33C9">
        <w:rPr>
          <w:rFonts w:ascii="Arial" w:hAnsi="Arial" w:cs="Arial"/>
          <w:noProof/>
          <w:lang w:eastAsia="de-DE"/>
        </w:rPr>
        <w:t xml:space="preserve">) mit österreichischen </w:t>
      </w:r>
      <w:r w:rsidR="00FC63BC" w:rsidRPr="002A33C9">
        <w:rPr>
          <w:rFonts w:ascii="Arial" w:hAnsi="Arial" w:cs="Arial"/>
          <w:noProof/>
          <w:lang w:eastAsia="de-DE"/>
        </w:rPr>
        <w:t>Expertinnen und Experten aus den</w:t>
      </w:r>
      <w:r w:rsidRPr="002A33C9">
        <w:rPr>
          <w:rFonts w:ascii="Arial" w:hAnsi="Arial" w:cs="Arial"/>
          <w:noProof/>
          <w:lang w:eastAsia="de-DE"/>
        </w:rPr>
        <w:t xml:space="preserve"> Bundesministerien und </w:t>
      </w:r>
      <w:r w:rsidR="00FC63BC" w:rsidRPr="002A33C9">
        <w:rPr>
          <w:rFonts w:ascii="Arial" w:hAnsi="Arial" w:cs="Arial"/>
          <w:noProof/>
          <w:lang w:eastAsia="de-DE"/>
        </w:rPr>
        <w:t>Ämtern der Landesregierungen</w:t>
      </w:r>
      <w:r w:rsidRPr="002A33C9">
        <w:rPr>
          <w:rFonts w:ascii="Arial" w:hAnsi="Arial" w:cs="Arial"/>
          <w:noProof/>
          <w:lang w:eastAsia="de-DE"/>
        </w:rPr>
        <w:t>.</w:t>
      </w:r>
      <w:r w:rsidR="008B681B" w:rsidRPr="002A33C9">
        <w:rPr>
          <w:rFonts w:ascii="Arial" w:hAnsi="Arial" w:cs="Arial"/>
          <w:noProof/>
          <w:lang w:eastAsia="de-DE"/>
        </w:rPr>
        <w:t xml:space="preserve"> </w:t>
      </w:r>
    </w:p>
    <w:p w:rsidR="00BB6CF1" w:rsidRPr="002A33C9" w:rsidRDefault="00BB6CF1" w:rsidP="00D84759">
      <w:pPr>
        <w:pStyle w:val="Listenabsatz"/>
        <w:tabs>
          <w:tab w:val="left" w:pos="567"/>
        </w:tabs>
        <w:spacing w:line="320" w:lineRule="exact"/>
        <w:ind w:left="0"/>
        <w:jc w:val="left"/>
        <w:rPr>
          <w:rFonts w:ascii="Arial" w:hAnsi="Arial" w:cs="Arial"/>
          <w:noProof/>
          <w:lang w:eastAsia="de-DE"/>
        </w:rPr>
      </w:pPr>
    </w:p>
    <w:p w:rsidR="008B681B" w:rsidRPr="002A33C9" w:rsidRDefault="008B681B"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Die österreichischen </w:t>
      </w:r>
      <w:r w:rsidRPr="002A33C9">
        <w:rPr>
          <w:rFonts w:ascii="Arial" w:hAnsi="Arial" w:cs="Arial"/>
          <w:b/>
          <w:noProof/>
          <w:lang w:eastAsia="de-DE"/>
        </w:rPr>
        <w:t>Bundesländer</w:t>
      </w:r>
      <w:r w:rsidRPr="002A33C9">
        <w:rPr>
          <w:rFonts w:ascii="Arial" w:hAnsi="Arial" w:cs="Arial"/>
          <w:noProof/>
          <w:lang w:eastAsia="de-DE"/>
        </w:rPr>
        <w:t xml:space="preserve"> brachten sich sowohl bei der Erstellung des ersten Staatenberichts, als auch bei </w:t>
      </w:r>
      <w:r w:rsidR="005C6BA6" w:rsidRPr="002A33C9">
        <w:rPr>
          <w:rFonts w:ascii="Arial" w:hAnsi="Arial" w:cs="Arial"/>
          <w:noProof/>
          <w:lang w:eastAsia="de-DE"/>
        </w:rPr>
        <w:t xml:space="preserve">der </w:t>
      </w:r>
      <w:r w:rsidR="005C6BA6" w:rsidRPr="002A33C9">
        <w:rPr>
          <w:rFonts w:ascii="Arial" w:hAnsi="Arial" w:cs="Arial"/>
        </w:rPr>
        <w:t>Beantwortung</w:t>
      </w:r>
      <w:r w:rsidR="005C6BA6" w:rsidRPr="002A33C9">
        <w:rPr>
          <w:rFonts w:ascii="Arial" w:hAnsi="Arial" w:cs="Arial"/>
          <w:noProof/>
          <w:lang w:eastAsia="de-DE"/>
        </w:rPr>
        <w:t xml:space="preserve"> der List of Issues sowie bei der Staatenprüfung aktiv ein. Die inhaltliche Koordinierung erfolgte </w:t>
      </w:r>
      <w:r w:rsidR="0022347A" w:rsidRPr="002A33C9">
        <w:rPr>
          <w:rFonts w:ascii="Arial" w:hAnsi="Arial" w:cs="Arial"/>
          <w:noProof/>
          <w:lang w:eastAsia="de-DE"/>
        </w:rPr>
        <w:t>durch</w:t>
      </w:r>
      <w:r w:rsidR="005C6BA6" w:rsidRPr="002A33C9">
        <w:rPr>
          <w:rFonts w:ascii="Arial" w:hAnsi="Arial" w:cs="Arial"/>
          <w:noProof/>
          <w:lang w:eastAsia="de-DE"/>
        </w:rPr>
        <w:t xml:space="preserve"> das Sozialministerium.</w:t>
      </w:r>
    </w:p>
    <w:p w:rsidR="007B41E5" w:rsidRPr="002A33C9" w:rsidRDefault="007B41E5" w:rsidP="00D84759">
      <w:pPr>
        <w:spacing w:after="0" w:line="320" w:lineRule="exact"/>
        <w:jc w:val="left"/>
        <w:rPr>
          <w:rFonts w:ascii="Arial" w:hAnsi="Arial" w:cs="Arial"/>
          <w:noProof/>
          <w:sz w:val="24"/>
          <w:szCs w:val="24"/>
          <w:lang w:eastAsia="de-DE"/>
        </w:rPr>
      </w:pPr>
    </w:p>
    <w:p w:rsidR="00B40DC2" w:rsidRPr="002A33C9" w:rsidRDefault="007B41E5"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Auf Basis des ersten österreichischen Staatenberichts, der Beantwortung der </w:t>
      </w:r>
      <w:r w:rsidR="009B7319" w:rsidRPr="002A33C9">
        <w:rPr>
          <w:rFonts w:ascii="Arial" w:hAnsi="Arial" w:cs="Arial"/>
          <w:noProof/>
          <w:lang w:eastAsia="de-DE"/>
        </w:rPr>
        <w:t xml:space="preserve">Fragenliste vom Juni 2013 und der Ergebnisse der </w:t>
      </w:r>
      <w:r w:rsidR="009B7319" w:rsidRPr="002A33C9">
        <w:rPr>
          <w:rFonts w:ascii="Arial" w:hAnsi="Arial" w:cs="Arial"/>
        </w:rPr>
        <w:t>ersten</w:t>
      </w:r>
      <w:r w:rsidR="009B7319" w:rsidRPr="002A33C9">
        <w:rPr>
          <w:rFonts w:ascii="Arial" w:hAnsi="Arial" w:cs="Arial"/>
          <w:noProof/>
          <w:lang w:eastAsia="de-DE"/>
        </w:rPr>
        <w:t xml:space="preserve"> Staatenprüfung hat der Ausschuss am 30. September 2013 abschließende Bemerkungen veröffentlicht. Diese enthalten insgesamt 58 Punkte bzw. 23 </w:t>
      </w:r>
      <w:r w:rsidR="009B7319" w:rsidRPr="002A33C9">
        <w:rPr>
          <w:rFonts w:ascii="Arial" w:hAnsi="Arial" w:cs="Arial"/>
          <w:b/>
          <w:noProof/>
          <w:lang w:eastAsia="de-DE"/>
        </w:rPr>
        <w:t>Empfehlunge</w:t>
      </w:r>
      <w:r w:rsidR="001E595C" w:rsidRPr="002A33C9">
        <w:rPr>
          <w:rFonts w:ascii="Arial" w:hAnsi="Arial" w:cs="Arial"/>
          <w:b/>
          <w:noProof/>
          <w:lang w:eastAsia="de-DE"/>
        </w:rPr>
        <w:t>n</w:t>
      </w:r>
      <w:r w:rsidR="001E595C" w:rsidRPr="002A33C9">
        <w:rPr>
          <w:rFonts w:ascii="Arial" w:hAnsi="Arial" w:cs="Arial"/>
          <w:noProof/>
          <w:lang w:eastAsia="de-DE"/>
        </w:rPr>
        <w:t>.</w:t>
      </w:r>
    </w:p>
    <w:p w:rsidR="00AD5260" w:rsidRPr="002A33C9" w:rsidRDefault="00AD5260" w:rsidP="00D84759">
      <w:pPr>
        <w:spacing w:after="0" w:line="320" w:lineRule="exact"/>
        <w:jc w:val="left"/>
        <w:rPr>
          <w:rFonts w:ascii="Arial" w:hAnsi="Arial" w:cs="Arial"/>
          <w:noProof/>
          <w:sz w:val="24"/>
          <w:szCs w:val="24"/>
          <w:lang w:eastAsia="de-DE"/>
        </w:rPr>
      </w:pPr>
    </w:p>
    <w:p w:rsidR="00B40DC2" w:rsidRPr="002A33C9" w:rsidRDefault="00B40DC2" w:rsidP="00D84759">
      <w:pPr>
        <w:pStyle w:val="Listenabsatz"/>
        <w:numPr>
          <w:ilvl w:val="0"/>
          <w:numId w:val="2"/>
        </w:numPr>
        <w:tabs>
          <w:tab w:val="left" w:pos="567"/>
        </w:tabs>
        <w:spacing w:line="320" w:lineRule="exact"/>
        <w:ind w:left="0" w:firstLine="0"/>
        <w:jc w:val="left"/>
        <w:rPr>
          <w:rFonts w:ascii="Arial" w:hAnsi="Arial" w:cs="Arial"/>
          <w:noProof/>
          <w:lang w:eastAsia="de-DE"/>
        </w:rPr>
      </w:pPr>
      <w:r w:rsidRPr="002A33C9">
        <w:rPr>
          <w:rFonts w:ascii="Arial" w:hAnsi="Arial" w:cs="Arial"/>
          <w:noProof/>
          <w:lang w:eastAsia="de-DE"/>
        </w:rPr>
        <w:t xml:space="preserve">Die Republik Österreich (Bund, Länder und Gemeinden) ist verpflichtet, diese UN-Empfehlungen bis </w:t>
      </w:r>
      <w:r w:rsidR="00A43C06" w:rsidRPr="002A33C9">
        <w:rPr>
          <w:rFonts w:ascii="Arial" w:hAnsi="Arial" w:cs="Arial"/>
          <w:noProof/>
          <w:lang w:eastAsia="de-DE"/>
        </w:rPr>
        <w:t>zur nächsten Staatenprüfung im</w:t>
      </w:r>
      <w:r w:rsidRPr="002A33C9">
        <w:rPr>
          <w:rFonts w:ascii="Arial" w:hAnsi="Arial" w:cs="Arial"/>
          <w:noProof/>
          <w:lang w:eastAsia="de-DE"/>
        </w:rPr>
        <w:t xml:space="preserve"> Jahr 2018 möglichst weitgehend umzusetzen</w:t>
      </w:r>
      <w:r w:rsidR="0022347A" w:rsidRPr="002A33C9">
        <w:rPr>
          <w:rFonts w:ascii="Arial" w:hAnsi="Arial" w:cs="Arial"/>
          <w:noProof/>
          <w:lang w:eastAsia="de-DE"/>
        </w:rPr>
        <w:t>.</w:t>
      </w:r>
      <w:r w:rsidRPr="002A33C9">
        <w:rPr>
          <w:rFonts w:ascii="Arial" w:hAnsi="Arial" w:cs="Arial"/>
          <w:noProof/>
          <w:lang w:eastAsia="de-DE"/>
        </w:rPr>
        <w:t xml:space="preserve"> Eine der Empfehlungen verlangt von Österreich eine </w:t>
      </w:r>
      <w:r w:rsidRPr="002A33C9">
        <w:rPr>
          <w:rFonts w:ascii="Arial" w:hAnsi="Arial" w:cs="Arial"/>
          <w:b/>
          <w:noProof/>
          <w:lang w:eastAsia="de-DE"/>
        </w:rPr>
        <w:t xml:space="preserve">übergreifende Politik </w:t>
      </w:r>
      <w:r w:rsidRPr="002A33C9">
        <w:rPr>
          <w:rFonts w:ascii="Arial" w:hAnsi="Arial" w:cs="Arial"/>
          <w:noProof/>
          <w:lang w:eastAsia="de-DE"/>
        </w:rPr>
        <w:t>im Bereich „Behinderung“, wobei auch ein entsprechender übergreifender legislativer „Rahmen“ erwogen werden soll.</w:t>
      </w:r>
    </w:p>
    <w:p w:rsidR="0098615D" w:rsidRPr="002A33C9" w:rsidRDefault="0098615D" w:rsidP="00D84759">
      <w:pPr>
        <w:spacing w:after="0" w:line="320" w:lineRule="exact"/>
        <w:jc w:val="left"/>
        <w:rPr>
          <w:rFonts w:ascii="Arial" w:hAnsi="Arial" w:cs="Arial"/>
          <w:noProof/>
          <w:sz w:val="24"/>
          <w:szCs w:val="24"/>
          <w:lang w:eastAsia="de-DE"/>
        </w:rPr>
      </w:pPr>
    </w:p>
    <w:p w:rsidR="009B7319" w:rsidRPr="002A33C9" w:rsidRDefault="009B7319"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Der Bund hat in Umsetzung der UN-Behindertenrechtskonvention mit Ministerratsbeschluss vom </w:t>
      </w:r>
      <w:r w:rsidR="00D93A10" w:rsidRPr="002A33C9">
        <w:rPr>
          <w:rFonts w:ascii="Arial" w:hAnsi="Arial" w:cs="Arial"/>
          <w:noProof/>
          <w:lang w:eastAsia="de-DE"/>
        </w:rPr>
        <w:t xml:space="preserve">24. Juli 2012 </w:t>
      </w:r>
      <w:r w:rsidRPr="002A33C9">
        <w:rPr>
          <w:rFonts w:ascii="Arial" w:hAnsi="Arial" w:cs="Arial"/>
          <w:noProof/>
          <w:lang w:eastAsia="de-DE"/>
        </w:rPr>
        <w:t>einen Nationalen Aktionsplan Behinderung zur Umsetzung der UN-Behindertenrechtskonvention beschlossen</w:t>
      </w:r>
      <w:r w:rsidR="00F66ED4" w:rsidRPr="002A33C9">
        <w:rPr>
          <w:rFonts w:ascii="Arial" w:hAnsi="Arial" w:cs="Arial"/>
          <w:noProof/>
          <w:lang w:eastAsia="de-DE"/>
        </w:rPr>
        <w:t xml:space="preserve"> (</w:t>
      </w:r>
      <w:r w:rsidR="00F66ED4" w:rsidRPr="002A33C9">
        <w:rPr>
          <w:rFonts w:ascii="Arial" w:hAnsi="Arial" w:cs="Arial"/>
          <w:b/>
          <w:noProof/>
          <w:lang w:eastAsia="de-DE"/>
        </w:rPr>
        <w:t>Nationaler Aktionsplan Behinderung 2012</w:t>
      </w:r>
      <w:r w:rsidR="00891174" w:rsidRPr="002A33C9">
        <w:rPr>
          <w:rFonts w:ascii="Arial" w:hAnsi="Arial" w:cs="Arial"/>
          <w:b/>
          <w:noProof/>
          <w:lang w:eastAsia="de-DE"/>
        </w:rPr>
        <w:t>–</w:t>
      </w:r>
      <w:r w:rsidR="00F66ED4" w:rsidRPr="002A33C9">
        <w:rPr>
          <w:rFonts w:ascii="Arial" w:hAnsi="Arial" w:cs="Arial"/>
          <w:b/>
          <w:noProof/>
          <w:lang w:eastAsia="de-DE"/>
        </w:rPr>
        <w:t>2020</w:t>
      </w:r>
      <w:r w:rsidR="00F66ED4" w:rsidRPr="002A33C9">
        <w:rPr>
          <w:rFonts w:ascii="Arial" w:hAnsi="Arial" w:cs="Arial"/>
          <w:noProof/>
          <w:lang w:eastAsia="de-DE"/>
        </w:rPr>
        <w:t xml:space="preserve"> – Strategie der Österreichischen Bundesregierung zur Umsetzung der UN-Behindertenrechtskonvention – Inklusion als Menschenrecht und Auftrag)</w:t>
      </w:r>
      <w:r w:rsidRPr="002A33C9">
        <w:rPr>
          <w:rFonts w:ascii="Arial" w:hAnsi="Arial" w:cs="Arial"/>
          <w:noProof/>
          <w:lang w:eastAsia="de-DE"/>
        </w:rPr>
        <w:t xml:space="preserve">. Die Umsetzung </w:t>
      </w:r>
      <w:r w:rsidR="00F66ED4" w:rsidRPr="002A33C9">
        <w:rPr>
          <w:rFonts w:ascii="Arial" w:hAnsi="Arial" w:cs="Arial"/>
          <w:noProof/>
          <w:lang w:eastAsia="de-DE"/>
        </w:rPr>
        <w:t>des</w:t>
      </w:r>
      <w:r w:rsidRPr="002A33C9">
        <w:rPr>
          <w:rFonts w:ascii="Arial" w:hAnsi="Arial" w:cs="Arial"/>
          <w:noProof/>
          <w:lang w:eastAsia="de-DE"/>
        </w:rPr>
        <w:t xml:space="preserve"> </w:t>
      </w:r>
      <w:r w:rsidR="0098615D" w:rsidRPr="002A33C9">
        <w:rPr>
          <w:rFonts w:ascii="Arial" w:hAnsi="Arial" w:cs="Arial"/>
          <w:noProof/>
          <w:lang w:eastAsia="de-DE"/>
        </w:rPr>
        <w:t>NAP Behinderung</w:t>
      </w:r>
      <w:r w:rsidR="00B40DC2" w:rsidRPr="002A33C9">
        <w:rPr>
          <w:rFonts w:ascii="Arial" w:hAnsi="Arial" w:cs="Arial"/>
          <w:noProof/>
          <w:lang w:eastAsia="de-DE"/>
        </w:rPr>
        <w:t>, der 250 Maßnahmen umfasst,</w:t>
      </w:r>
      <w:r w:rsidRPr="002A33C9">
        <w:rPr>
          <w:rFonts w:ascii="Arial" w:hAnsi="Arial" w:cs="Arial"/>
          <w:noProof/>
          <w:lang w:eastAsia="de-DE"/>
        </w:rPr>
        <w:t xml:space="preserve"> sieht auch das aktuelle Regierungsprogramm </w:t>
      </w:r>
      <w:r w:rsidR="009C19F5" w:rsidRPr="002A33C9">
        <w:rPr>
          <w:rFonts w:ascii="Arial" w:hAnsi="Arial" w:cs="Arial"/>
          <w:noProof/>
          <w:lang w:eastAsia="de-DE"/>
        </w:rPr>
        <w:t xml:space="preserve">des Bundes </w:t>
      </w:r>
      <w:r w:rsidRPr="002A33C9">
        <w:rPr>
          <w:rFonts w:ascii="Arial" w:hAnsi="Arial" w:cs="Arial"/>
          <w:noProof/>
          <w:lang w:eastAsia="de-DE"/>
        </w:rPr>
        <w:t>vor.</w:t>
      </w:r>
    </w:p>
    <w:p w:rsidR="009B7319" w:rsidRPr="002A33C9" w:rsidRDefault="009B7319" w:rsidP="00D84759">
      <w:pPr>
        <w:spacing w:after="0" w:line="320" w:lineRule="exact"/>
        <w:jc w:val="left"/>
        <w:rPr>
          <w:rFonts w:ascii="Arial" w:hAnsi="Arial" w:cs="Arial"/>
          <w:sz w:val="24"/>
          <w:szCs w:val="24"/>
          <w:lang w:eastAsia="de-AT"/>
        </w:rPr>
      </w:pPr>
    </w:p>
    <w:p w:rsidR="009B7319" w:rsidRPr="002A33C9" w:rsidRDefault="009B7319"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Die Steiermark hat als bisher einziges Bundesland </w:t>
      </w:r>
      <w:r w:rsidR="00BB6CF1" w:rsidRPr="002A33C9">
        <w:rPr>
          <w:rFonts w:ascii="Arial" w:hAnsi="Arial" w:cs="Arial"/>
          <w:noProof/>
          <w:lang w:eastAsia="de-DE"/>
        </w:rPr>
        <w:t xml:space="preserve">am 22. November 2012 </w:t>
      </w:r>
      <w:r w:rsidRPr="002A33C9">
        <w:rPr>
          <w:rFonts w:ascii="Arial" w:hAnsi="Arial" w:cs="Arial"/>
          <w:noProof/>
          <w:lang w:eastAsia="de-DE"/>
        </w:rPr>
        <w:t>einen eigenen Aktionsplan zur Umsetzung der UN-</w:t>
      </w:r>
      <w:r w:rsidRPr="002A33C9">
        <w:rPr>
          <w:rFonts w:ascii="Arial" w:hAnsi="Arial" w:cs="Arial"/>
        </w:rPr>
        <w:t>Behinder</w:t>
      </w:r>
      <w:r w:rsidR="00D93A10" w:rsidRPr="002A33C9">
        <w:rPr>
          <w:rFonts w:ascii="Arial" w:hAnsi="Arial" w:cs="Arial"/>
        </w:rPr>
        <w:t>tenrechtskonvention</w:t>
      </w:r>
      <w:r w:rsidR="00D93A10" w:rsidRPr="002A33C9">
        <w:rPr>
          <w:rFonts w:ascii="Arial" w:hAnsi="Arial" w:cs="Arial"/>
          <w:noProof/>
          <w:lang w:eastAsia="de-DE"/>
        </w:rPr>
        <w:t xml:space="preserve"> beschlossen (</w:t>
      </w:r>
      <w:r w:rsidR="00D93A10" w:rsidRPr="002A33C9">
        <w:rPr>
          <w:rFonts w:ascii="Arial" w:hAnsi="Arial" w:cs="Arial"/>
          <w:b/>
          <w:noProof/>
          <w:lang w:eastAsia="de-DE"/>
        </w:rPr>
        <w:t>Aktionsplan des Landes Steiermark</w:t>
      </w:r>
      <w:r w:rsidR="00D93A10" w:rsidRPr="002A33C9">
        <w:rPr>
          <w:rFonts w:ascii="Arial" w:hAnsi="Arial" w:cs="Arial"/>
          <w:noProof/>
          <w:lang w:eastAsia="de-DE"/>
        </w:rPr>
        <w:t xml:space="preserve"> Phase 1: 2012–2014).</w:t>
      </w:r>
    </w:p>
    <w:p w:rsidR="00AD5260" w:rsidRPr="002A33C9" w:rsidRDefault="00AD5260" w:rsidP="00D84759">
      <w:pPr>
        <w:spacing w:after="0" w:line="320" w:lineRule="exact"/>
        <w:jc w:val="left"/>
        <w:rPr>
          <w:rFonts w:ascii="Arial" w:hAnsi="Arial" w:cs="Arial"/>
          <w:sz w:val="24"/>
          <w:szCs w:val="24"/>
          <w:lang w:eastAsia="de-AT"/>
        </w:rPr>
      </w:pPr>
    </w:p>
    <w:p w:rsidR="00AD5260" w:rsidRPr="002A33C9" w:rsidRDefault="00AD5260" w:rsidP="00D84759">
      <w:pPr>
        <w:pStyle w:val="Listenabsatz"/>
        <w:numPr>
          <w:ilvl w:val="0"/>
          <w:numId w:val="2"/>
        </w:numPr>
        <w:tabs>
          <w:tab w:val="left" w:pos="567"/>
        </w:tabs>
        <w:spacing w:line="320" w:lineRule="exact"/>
        <w:ind w:left="0" w:firstLine="0"/>
        <w:rPr>
          <w:rFonts w:ascii="Arial" w:hAnsi="Arial" w:cs="Arial"/>
          <w:noProof/>
          <w:lang w:eastAsia="de-DE"/>
        </w:rPr>
      </w:pPr>
      <w:r w:rsidRPr="002A33C9">
        <w:rPr>
          <w:rFonts w:ascii="Arial" w:hAnsi="Arial" w:cs="Arial"/>
          <w:noProof/>
          <w:lang w:eastAsia="de-DE"/>
        </w:rPr>
        <w:t xml:space="preserve">Folgende </w:t>
      </w:r>
      <w:r w:rsidR="00CD115F" w:rsidRPr="002A33C9">
        <w:rPr>
          <w:rFonts w:ascii="Arial" w:hAnsi="Arial" w:cs="Arial"/>
          <w:noProof/>
          <w:lang w:eastAsia="de-DE"/>
        </w:rPr>
        <w:t>zehn</w:t>
      </w:r>
      <w:r w:rsidRPr="002A33C9">
        <w:rPr>
          <w:rFonts w:ascii="Arial" w:hAnsi="Arial" w:cs="Arial"/>
          <w:noProof/>
          <w:lang w:eastAsia="de-DE"/>
        </w:rPr>
        <w:t xml:space="preserve"> Handlungsfelder </w:t>
      </w:r>
      <w:r w:rsidR="00903353" w:rsidRPr="002A33C9">
        <w:rPr>
          <w:rFonts w:ascii="Arial" w:hAnsi="Arial" w:cs="Arial"/>
          <w:noProof/>
          <w:lang w:eastAsia="de-DE"/>
        </w:rPr>
        <w:t xml:space="preserve">bzw. </w:t>
      </w:r>
      <w:r w:rsidR="00903353" w:rsidRPr="002A33C9">
        <w:rPr>
          <w:rFonts w:ascii="Arial" w:hAnsi="Arial" w:cs="Arial"/>
        </w:rPr>
        <w:t>Themen</w:t>
      </w:r>
      <w:r w:rsidR="00903353" w:rsidRPr="002A33C9">
        <w:rPr>
          <w:rFonts w:ascii="Arial" w:hAnsi="Arial" w:cs="Arial"/>
          <w:noProof/>
          <w:lang w:eastAsia="de-DE"/>
        </w:rPr>
        <w:t xml:space="preserve"> </w:t>
      </w:r>
      <w:r w:rsidRPr="002A33C9">
        <w:rPr>
          <w:rFonts w:ascii="Arial" w:hAnsi="Arial" w:cs="Arial"/>
          <w:noProof/>
          <w:lang w:eastAsia="de-DE"/>
        </w:rPr>
        <w:t>s</w:t>
      </w:r>
      <w:r w:rsidR="00903353" w:rsidRPr="002A33C9">
        <w:rPr>
          <w:rFonts w:ascii="Arial" w:hAnsi="Arial" w:cs="Arial"/>
          <w:noProof/>
          <w:lang w:eastAsia="de-DE"/>
        </w:rPr>
        <w:t>i</w:t>
      </w:r>
      <w:r w:rsidRPr="002A33C9">
        <w:rPr>
          <w:rFonts w:ascii="Arial" w:hAnsi="Arial" w:cs="Arial"/>
          <w:noProof/>
          <w:lang w:eastAsia="de-DE"/>
        </w:rPr>
        <w:t xml:space="preserve">nd für Bund und Länder </w:t>
      </w:r>
      <w:r w:rsidR="00903353" w:rsidRPr="002A33C9">
        <w:rPr>
          <w:rFonts w:ascii="Arial" w:hAnsi="Arial" w:cs="Arial"/>
          <w:noProof/>
          <w:lang w:eastAsia="de-DE"/>
        </w:rPr>
        <w:t xml:space="preserve">in Umsetzung der UN-Empfehlungen </w:t>
      </w:r>
      <w:r w:rsidRPr="002A33C9">
        <w:rPr>
          <w:rFonts w:ascii="Arial" w:hAnsi="Arial" w:cs="Arial"/>
          <w:noProof/>
          <w:lang w:eastAsia="de-DE"/>
        </w:rPr>
        <w:t xml:space="preserve">von </w:t>
      </w:r>
      <w:r w:rsidR="00B82648" w:rsidRPr="002A33C9">
        <w:rPr>
          <w:rFonts w:ascii="Arial" w:hAnsi="Arial" w:cs="Arial"/>
          <w:noProof/>
          <w:lang w:eastAsia="de-DE"/>
        </w:rPr>
        <w:t xml:space="preserve">besonderer </w:t>
      </w:r>
      <w:r w:rsidRPr="002A33C9">
        <w:rPr>
          <w:rFonts w:ascii="Arial" w:hAnsi="Arial" w:cs="Arial"/>
          <w:noProof/>
          <w:lang w:eastAsia="de-DE"/>
        </w:rPr>
        <w:t>Bedeutung:</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Innerstaatliche Koordinierung der Behindertenpolitik</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Bewusstseinsbildung</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Barrierefreiheit</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 xml:space="preserve">Schutz </w:t>
      </w:r>
      <w:r w:rsidR="00A43C06" w:rsidRPr="002A33C9">
        <w:rPr>
          <w:rFonts w:ascii="Arial" w:hAnsi="Arial" w:cs="Arial"/>
          <w:szCs w:val="20"/>
        </w:rPr>
        <w:t>vor Gewalt und Missbrauch</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De-Institutionalisierung</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Persönliche Assistenz</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Beschäftigung</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Anlaufstellen und Monitoring</w:t>
      </w:r>
    </w:p>
    <w:p w:rsidR="00903353" w:rsidRPr="002A33C9" w:rsidRDefault="00903353" w:rsidP="00C53CD4">
      <w:pPr>
        <w:pStyle w:val="Listenabsatz"/>
        <w:numPr>
          <w:ilvl w:val="0"/>
          <w:numId w:val="3"/>
        </w:numPr>
        <w:rPr>
          <w:rFonts w:ascii="Arial" w:hAnsi="Arial" w:cs="Arial"/>
          <w:szCs w:val="20"/>
        </w:rPr>
      </w:pPr>
      <w:r w:rsidRPr="002A33C9">
        <w:rPr>
          <w:rFonts w:ascii="Arial" w:hAnsi="Arial" w:cs="Arial"/>
          <w:szCs w:val="20"/>
        </w:rPr>
        <w:t>Partizipation</w:t>
      </w:r>
    </w:p>
    <w:p w:rsidR="00903353" w:rsidRPr="002A33C9" w:rsidRDefault="00854F18" w:rsidP="00C53CD4">
      <w:pPr>
        <w:pStyle w:val="Listenabsatz"/>
        <w:numPr>
          <w:ilvl w:val="0"/>
          <w:numId w:val="3"/>
        </w:numPr>
        <w:rPr>
          <w:rFonts w:ascii="Arial" w:hAnsi="Arial" w:cs="Arial"/>
          <w:szCs w:val="20"/>
        </w:rPr>
      </w:pPr>
      <w:r w:rsidRPr="002A33C9">
        <w:rPr>
          <w:rFonts w:ascii="Arial" w:hAnsi="Arial" w:cs="Arial"/>
          <w:szCs w:val="20"/>
        </w:rPr>
        <w:t>Entflechtung der Zuständigkeiten</w:t>
      </w:r>
    </w:p>
    <w:p w:rsidR="009B7319" w:rsidRPr="002A33C9" w:rsidRDefault="009B7319" w:rsidP="0098615D">
      <w:pPr>
        <w:spacing w:after="0" w:line="320" w:lineRule="exact"/>
        <w:rPr>
          <w:rFonts w:ascii="Arial" w:hAnsi="Arial" w:cs="Arial"/>
          <w:noProof/>
          <w:sz w:val="24"/>
          <w:szCs w:val="24"/>
          <w:lang w:eastAsia="de-DE"/>
        </w:rPr>
      </w:pPr>
    </w:p>
    <w:p w:rsidR="009B7319" w:rsidRPr="002A33C9" w:rsidRDefault="009B7319" w:rsidP="00FE2B2D">
      <w:pPr>
        <w:spacing w:after="0" w:line="240" w:lineRule="auto"/>
        <w:rPr>
          <w:rFonts w:ascii="Arial" w:hAnsi="Arial" w:cs="Arial"/>
          <w:sz w:val="24"/>
          <w:szCs w:val="24"/>
        </w:rPr>
      </w:pPr>
    </w:p>
    <w:p w:rsidR="009B7319"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Innerstaatliche Koordinierung der Behindertenpolitik</w:t>
      </w:r>
    </w:p>
    <w:p w:rsidR="009B7319" w:rsidRPr="002A33C9" w:rsidRDefault="009B7319" w:rsidP="009B7319">
      <w:pPr>
        <w:spacing w:after="0" w:line="240" w:lineRule="auto"/>
        <w:rPr>
          <w:rFonts w:ascii="Arial" w:hAnsi="Arial" w:cs="Arial"/>
          <w:sz w:val="24"/>
          <w:szCs w:val="24"/>
        </w:rPr>
      </w:pPr>
    </w:p>
    <w:p w:rsidR="00B628C3" w:rsidRPr="002A33C9" w:rsidRDefault="00B628C3"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Die </w:t>
      </w:r>
      <w:r w:rsidRPr="002A33C9">
        <w:rPr>
          <w:rFonts w:ascii="Arial" w:hAnsi="Arial" w:cs="Arial"/>
          <w:noProof/>
          <w:lang w:eastAsia="de-DE"/>
        </w:rPr>
        <w:t>Behindertenangelegenheiten</w:t>
      </w:r>
      <w:r w:rsidRPr="002A33C9">
        <w:rPr>
          <w:rFonts w:ascii="Arial" w:hAnsi="Arial" w:cs="Arial"/>
        </w:rPr>
        <w:t xml:space="preserve"> sind in Österreich eine </w:t>
      </w:r>
      <w:r w:rsidRPr="002A33C9">
        <w:rPr>
          <w:rFonts w:ascii="Arial" w:hAnsi="Arial" w:cs="Arial"/>
          <w:b/>
          <w:bCs/>
        </w:rPr>
        <w:t>Querschnittsmaterie</w:t>
      </w:r>
      <w:r w:rsidRPr="002A33C9">
        <w:rPr>
          <w:rFonts w:ascii="Arial" w:hAnsi="Arial" w:cs="Arial"/>
        </w:rPr>
        <w:t xml:space="preserve">, die eine starke föderalistische </w:t>
      </w:r>
      <w:r w:rsidR="00543737" w:rsidRPr="002A33C9">
        <w:rPr>
          <w:rFonts w:ascii="Arial" w:hAnsi="Arial" w:cs="Arial"/>
        </w:rPr>
        <w:t>Komponente aufweist</w:t>
      </w:r>
      <w:r w:rsidRPr="002A33C9">
        <w:rPr>
          <w:rFonts w:ascii="Arial" w:hAnsi="Arial" w:cs="Arial"/>
        </w:rPr>
        <w:t xml:space="preserve">. Die Behindertenpolitik auf Bundesebene besteht in wichtigen Bereichen aus eigenständigen </w:t>
      </w:r>
      <w:r w:rsidRPr="002A33C9">
        <w:rPr>
          <w:rFonts w:ascii="Arial" w:hAnsi="Arial" w:cs="Arial"/>
          <w:b/>
          <w:bCs/>
        </w:rPr>
        <w:t>Säulen</w:t>
      </w:r>
      <w:r w:rsidRPr="002A33C9">
        <w:rPr>
          <w:rFonts w:ascii="Arial" w:hAnsi="Arial" w:cs="Arial"/>
        </w:rPr>
        <w:t xml:space="preserve">, für die es detaillierte Strategieentwicklungen und Detailplanungen durch die zuständigen Bundesministerien gibt (z.B. in den Bereichen Beschäftigung, Langzeitpflege, Bildung). Der NAP Behinderung bringt diese Strategien und Planungen gleichsam unter ein </w:t>
      </w:r>
      <w:r w:rsidRPr="002A33C9">
        <w:rPr>
          <w:rFonts w:ascii="Arial" w:hAnsi="Arial" w:cs="Arial"/>
          <w:b/>
          <w:bCs/>
        </w:rPr>
        <w:t xml:space="preserve">Dach </w:t>
      </w:r>
      <w:r w:rsidRPr="002A33C9">
        <w:rPr>
          <w:rFonts w:ascii="Arial" w:hAnsi="Arial" w:cs="Arial"/>
        </w:rPr>
        <w:t>und formuliert darüber hinaus für möglichst viele Lebensbereiche ergänzende Ziele und Maßnahmen der Behindertenpolitik.</w:t>
      </w:r>
    </w:p>
    <w:p w:rsidR="00B628C3" w:rsidRPr="002A33C9" w:rsidRDefault="00B628C3" w:rsidP="00B628C3">
      <w:pPr>
        <w:spacing w:after="0" w:line="240" w:lineRule="auto"/>
        <w:rPr>
          <w:rFonts w:ascii="Arial" w:hAnsi="Arial" w:cs="Arial"/>
          <w:sz w:val="24"/>
          <w:szCs w:val="24"/>
        </w:rPr>
      </w:pPr>
    </w:p>
    <w:p w:rsidR="0098615D" w:rsidRPr="002A33C9" w:rsidRDefault="00B628C3" w:rsidP="00B628C3">
      <w:pPr>
        <w:pStyle w:val="Listenabsatz"/>
        <w:numPr>
          <w:ilvl w:val="0"/>
          <w:numId w:val="2"/>
        </w:numPr>
        <w:tabs>
          <w:tab w:val="left" w:pos="567"/>
        </w:tabs>
        <w:ind w:left="0" w:firstLine="0"/>
        <w:rPr>
          <w:rFonts w:ascii="Arial" w:hAnsi="Arial" w:cs="Arial"/>
        </w:rPr>
      </w:pPr>
      <w:r w:rsidRPr="002A33C9">
        <w:rPr>
          <w:rFonts w:ascii="Arial" w:hAnsi="Arial" w:cs="Arial"/>
        </w:rPr>
        <w:t xml:space="preserve">Aufgrund der Bundesverfassung sind alle Bereiche der Behindertenpolitik, die nicht ausdrücklich Bundessache sind, </w:t>
      </w:r>
      <w:r w:rsidRPr="002A33C9">
        <w:rPr>
          <w:rFonts w:ascii="Arial" w:hAnsi="Arial" w:cs="Arial"/>
          <w:b/>
          <w:bCs/>
        </w:rPr>
        <w:t>Zuständigkeit der Länder</w:t>
      </w:r>
      <w:r w:rsidRPr="002A33C9">
        <w:rPr>
          <w:rFonts w:ascii="Arial" w:hAnsi="Arial" w:cs="Arial"/>
        </w:rPr>
        <w:t>. Da die Kompetenzen des Bundes und der Länder jedoch eng miteinander verzahnt sind, haben viele Zielsetzungen des NAP auch indirekte Auswirkungen</w:t>
      </w:r>
      <w:r w:rsidR="009C19F5" w:rsidRPr="002A33C9">
        <w:rPr>
          <w:rFonts w:ascii="Arial" w:hAnsi="Arial" w:cs="Arial"/>
        </w:rPr>
        <w:t xml:space="preserve"> </w:t>
      </w:r>
      <w:r w:rsidRPr="002A33C9">
        <w:rPr>
          <w:rFonts w:ascii="Arial" w:hAnsi="Arial" w:cs="Arial"/>
        </w:rPr>
        <w:t>auf die Länder.</w:t>
      </w:r>
    </w:p>
    <w:p w:rsidR="0098615D" w:rsidRPr="002A33C9" w:rsidRDefault="0098615D" w:rsidP="009B7319">
      <w:pPr>
        <w:spacing w:after="0" w:line="240" w:lineRule="auto"/>
        <w:rPr>
          <w:rFonts w:ascii="Arial" w:hAnsi="Arial" w:cs="Arial"/>
          <w:sz w:val="24"/>
          <w:szCs w:val="24"/>
        </w:rPr>
      </w:pPr>
    </w:p>
    <w:p w:rsidR="00AD4FE7" w:rsidRPr="002A33C9" w:rsidRDefault="00B628C3"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UN-Behindertenrechtsausschuss </w:t>
      </w:r>
      <w:r w:rsidRPr="002A33C9">
        <w:rPr>
          <w:rFonts w:ascii="Arial" w:hAnsi="Arial" w:cs="Arial"/>
          <w:i/>
        </w:rPr>
        <w:t>nimmt zur Kenntnis, dass Österreich über ein föderales Regierungssystem verfügt und ist besorgt, dass dies zu einer unangemessenen Zersplitterung der Politik geführt hat, insbesondere da die Länder (Regionen) für die Bereitstellung sozialer Leistungen zuständig sind. Eine solche Zersplitterung ist im Rahmen der Erstellung des Nationalen Aktionsplans Behinderung zu be</w:t>
      </w:r>
      <w:r w:rsidR="001D48A3" w:rsidRPr="002A33C9">
        <w:rPr>
          <w:rFonts w:ascii="Arial" w:hAnsi="Arial" w:cs="Arial"/>
          <w:i/>
        </w:rPr>
        <w:t>obach</w:t>
      </w:r>
      <w:r w:rsidRPr="002A33C9">
        <w:rPr>
          <w:rFonts w:ascii="Arial" w:hAnsi="Arial" w:cs="Arial"/>
          <w:i/>
        </w:rPr>
        <w:t>ten, bei der die Beteiligung der Länder diskontinuierlich und uneinheitlich erfolgte. Ebenso wird sie bei den unterschiedlichen Definitionen von Behinderung, unterschiedlichen Standards für Barrierefreiheit sowie unterschiedlichen Arten des Diskriminierungsschutzes in den verschiedenen Ländern sichtbar. Der Ausschuss ruft in Erinnerung, dass Artikel 4 Absatz 5 des Übereinkommens klar festhält, dass sich ein Vertragsstaat trotz der auf eine föderale Struktur zurüc</w:t>
      </w:r>
      <w:r w:rsidR="001D48A3" w:rsidRPr="002A33C9">
        <w:rPr>
          <w:rFonts w:ascii="Arial" w:hAnsi="Arial" w:cs="Arial"/>
          <w:i/>
        </w:rPr>
        <w:t>kzuführenden administrativen Be</w:t>
      </w:r>
      <w:r w:rsidRPr="002A33C9">
        <w:rPr>
          <w:rFonts w:ascii="Arial" w:hAnsi="Arial" w:cs="Arial"/>
          <w:i/>
        </w:rPr>
        <w:t xml:space="preserve">sonderheiten nicht seinen aus dem Übereinkommen erwachsenden Verpflichtungen entziehen darf. Der Ausschuss empfiehlt, dass </w:t>
      </w:r>
      <w:r w:rsidR="00901934" w:rsidRPr="002A33C9">
        <w:rPr>
          <w:rFonts w:ascii="Arial" w:hAnsi="Arial" w:cs="Arial"/>
        </w:rPr>
        <w:t>Österreich</w:t>
      </w:r>
      <w:r w:rsidRPr="002A33C9">
        <w:rPr>
          <w:rFonts w:ascii="Arial" w:hAnsi="Arial" w:cs="Arial"/>
          <w:i/>
        </w:rPr>
        <w:t xml:space="preserve"> sicherstellt, dass die Bundes- und Landesregierungen – im Einklang mit dem Übereinkommen – die Annahme eines </w:t>
      </w:r>
      <w:r w:rsidRPr="002A33C9">
        <w:rPr>
          <w:rFonts w:ascii="Arial" w:hAnsi="Arial" w:cs="Arial"/>
          <w:b/>
          <w:i/>
        </w:rPr>
        <w:t>übergreifenden gesetzlichen Rahmens sowie einer übergreifenden Politik im Bereich „Behinderung“</w:t>
      </w:r>
      <w:r w:rsidRPr="002A33C9">
        <w:rPr>
          <w:rFonts w:ascii="Arial" w:hAnsi="Arial" w:cs="Arial"/>
          <w:i/>
        </w:rPr>
        <w:t xml:space="preserve"> in Österreich in Erwägung ziehen. Er empfiehlt darüber hinaus, dass diese Politik Rahmenbedingungen umfassen soll, die – gemäß Artikel 4 Absatz 3 des Übereinkommens – eine reale und echte Teilhabe von Menschen mit Behinderungen bei der Entwicklung und Umsetzung von Gesetzen und Strategien durch sie vertretende Organisationen ermöglichen.</w:t>
      </w:r>
    </w:p>
    <w:p w:rsidR="00AD4FE7" w:rsidRPr="002A33C9" w:rsidRDefault="00AD4FE7" w:rsidP="009B7319">
      <w:pPr>
        <w:spacing w:after="0" w:line="240" w:lineRule="auto"/>
        <w:rPr>
          <w:rFonts w:ascii="Arial" w:hAnsi="Arial" w:cs="Arial"/>
          <w:sz w:val="24"/>
          <w:szCs w:val="24"/>
        </w:rPr>
      </w:pPr>
    </w:p>
    <w:p w:rsidR="00A36169" w:rsidRPr="002A33C9" w:rsidRDefault="00E83977"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Der B</w:t>
      </w:r>
      <w:r w:rsidR="002C54AE" w:rsidRPr="002A33C9">
        <w:rPr>
          <w:rFonts w:ascii="Arial" w:hAnsi="Arial" w:cs="Arial"/>
        </w:rPr>
        <w:t xml:space="preserve">und und die Länder vereinbaren </w:t>
      </w:r>
      <w:r w:rsidRPr="002A33C9">
        <w:rPr>
          <w:rFonts w:ascii="Arial" w:hAnsi="Arial" w:cs="Arial"/>
        </w:rPr>
        <w:t xml:space="preserve">eine verstärkte </w:t>
      </w:r>
      <w:r w:rsidRPr="002A33C9">
        <w:rPr>
          <w:rFonts w:ascii="Arial" w:hAnsi="Arial" w:cs="Arial"/>
          <w:b/>
        </w:rPr>
        <w:t>Vernetzung und Kooperation in Behindertenangelegenheiten</w:t>
      </w:r>
      <w:r w:rsidRPr="002A33C9">
        <w:rPr>
          <w:rFonts w:ascii="Arial" w:hAnsi="Arial" w:cs="Arial"/>
        </w:rPr>
        <w:t xml:space="preserve"> auf </w:t>
      </w:r>
      <w:r w:rsidR="009C19F5" w:rsidRPr="002A33C9">
        <w:rPr>
          <w:rFonts w:ascii="Arial" w:hAnsi="Arial" w:cs="Arial"/>
        </w:rPr>
        <w:t xml:space="preserve">der </w:t>
      </w:r>
      <w:r w:rsidRPr="002A33C9">
        <w:rPr>
          <w:rFonts w:ascii="Arial" w:hAnsi="Arial" w:cs="Arial"/>
        </w:rPr>
        <w:t>Ebene</w:t>
      </w:r>
      <w:r w:rsidR="009C19F5" w:rsidRPr="002A33C9">
        <w:rPr>
          <w:rFonts w:ascii="Arial" w:hAnsi="Arial" w:cs="Arial"/>
        </w:rPr>
        <w:t xml:space="preserve"> von Verwaltung und Politik</w:t>
      </w:r>
      <w:r w:rsidR="00BC1E14" w:rsidRPr="002A33C9">
        <w:rPr>
          <w:rFonts w:ascii="Arial" w:hAnsi="Arial" w:cs="Arial"/>
        </w:rPr>
        <w:t>.</w:t>
      </w:r>
      <w:r w:rsidR="006E6DDF" w:rsidRPr="002A33C9">
        <w:rPr>
          <w:rFonts w:ascii="Arial" w:hAnsi="Arial" w:cs="Arial"/>
        </w:rPr>
        <w:t xml:space="preserve"> </w:t>
      </w:r>
      <w:r w:rsidR="00A36169" w:rsidRPr="002A33C9">
        <w:rPr>
          <w:rFonts w:ascii="Arial" w:hAnsi="Arial" w:cs="Arial"/>
        </w:rPr>
        <w:t xml:space="preserve">Um die UN-Empfehlung bestmöglich umzusetzen, muss in Entsprechung des Grundsatzes des Disability Mainstreaming die Vernetzung und Kooperation auch innerhalb </w:t>
      </w:r>
      <w:r w:rsidR="00E30DEA" w:rsidRPr="002A33C9">
        <w:rPr>
          <w:rFonts w:ascii="Arial" w:hAnsi="Arial" w:cs="Arial"/>
        </w:rPr>
        <w:t>des Bundes und der Länder</w:t>
      </w:r>
      <w:r w:rsidR="00A36169" w:rsidRPr="002A33C9">
        <w:rPr>
          <w:rFonts w:ascii="Arial" w:hAnsi="Arial" w:cs="Arial"/>
        </w:rPr>
        <w:t xml:space="preserve"> verstärkt werden.</w:t>
      </w:r>
      <w:r w:rsidR="001D48A3" w:rsidRPr="002A33C9">
        <w:rPr>
          <w:rFonts w:ascii="Arial" w:hAnsi="Arial" w:cs="Arial"/>
        </w:rPr>
        <w:t xml:space="preserve"> </w:t>
      </w:r>
    </w:p>
    <w:p w:rsidR="00A36169" w:rsidRPr="002A33C9" w:rsidRDefault="00A36169" w:rsidP="002C54AE">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BC1E14" w:rsidRPr="002A33C9" w:rsidRDefault="006E6DDF"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dass die politisch akkordierten Ergebnisse </w:t>
      </w:r>
      <w:r w:rsidR="00A36169" w:rsidRPr="002A33C9">
        <w:rPr>
          <w:rFonts w:ascii="Arial" w:hAnsi="Arial" w:cs="Arial"/>
        </w:rPr>
        <w:t xml:space="preserve">dieser Zusammenarbeit </w:t>
      </w:r>
      <w:r w:rsidR="005F0392" w:rsidRPr="002A33C9">
        <w:rPr>
          <w:rFonts w:ascii="Arial" w:hAnsi="Arial" w:cs="Arial"/>
        </w:rPr>
        <w:t xml:space="preserve">durch entsprechende </w:t>
      </w:r>
      <w:r w:rsidR="005F0392" w:rsidRPr="002A33C9">
        <w:rPr>
          <w:rFonts w:ascii="Arial" w:hAnsi="Arial" w:cs="Arial"/>
          <w:b/>
        </w:rPr>
        <w:t xml:space="preserve">Anpassungen </w:t>
      </w:r>
      <w:r w:rsidRPr="002A33C9">
        <w:rPr>
          <w:rFonts w:ascii="Arial" w:hAnsi="Arial" w:cs="Arial"/>
          <w:b/>
        </w:rPr>
        <w:t xml:space="preserve">in den </w:t>
      </w:r>
      <w:r w:rsidR="005F0392" w:rsidRPr="002A33C9">
        <w:rPr>
          <w:rFonts w:ascii="Arial" w:hAnsi="Arial" w:cs="Arial"/>
          <w:b/>
        </w:rPr>
        <w:t xml:space="preserve">jeweiligen </w:t>
      </w:r>
      <w:r w:rsidR="005112B7" w:rsidRPr="002A33C9">
        <w:rPr>
          <w:rFonts w:ascii="Arial" w:hAnsi="Arial" w:cs="Arial"/>
          <w:b/>
        </w:rPr>
        <w:t>Gesetzen und Verordnungen</w:t>
      </w:r>
      <w:r w:rsidR="00A36169" w:rsidRPr="002A33C9">
        <w:rPr>
          <w:rFonts w:ascii="Arial" w:hAnsi="Arial" w:cs="Arial"/>
          <w:b/>
        </w:rPr>
        <w:t xml:space="preserve"> </w:t>
      </w:r>
      <w:r w:rsidR="00A36169" w:rsidRPr="002A33C9">
        <w:rPr>
          <w:rFonts w:ascii="Arial" w:hAnsi="Arial" w:cs="Arial"/>
        </w:rPr>
        <w:t xml:space="preserve">des Bundes und der Länder </w:t>
      </w:r>
      <w:r w:rsidR="005F0392" w:rsidRPr="002A33C9">
        <w:rPr>
          <w:rFonts w:ascii="Arial" w:hAnsi="Arial" w:cs="Arial"/>
        </w:rPr>
        <w:t>ihren Niederschlag finden sollen.</w:t>
      </w:r>
    </w:p>
    <w:p w:rsidR="00AD4FE7" w:rsidRPr="002A33C9" w:rsidRDefault="00AD4FE7" w:rsidP="009B7319">
      <w:pPr>
        <w:spacing w:after="0" w:line="240" w:lineRule="auto"/>
        <w:rPr>
          <w:rFonts w:ascii="Arial" w:hAnsi="Arial" w:cs="Arial"/>
          <w:sz w:val="24"/>
          <w:szCs w:val="24"/>
        </w:rPr>
      </w:pPr>
    </w:p>
    <w:p w:rsidR="001E595C" w:rsidRPr="002A33C9" w:rsidRDefault="001E595C" w:rsidP="001E595C">
      <w:pPr>
        <w:spacing w:after="0" w:line="240" w:lineRule="auto"/>
        <w:rPr>
          <w:rFonts w:ascii="Arial" w:hAnsi="Arial" w:cs="Arial"/>
          <w:sz w:val="24"/>
          <w:szCs w:val="24"/>
        </w:rPr>
      </w:pPr>
    </w:p>
    <w:p w:rsidR="00AD4FE7"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Bewusstseinsbildung</w:t>
      </w:r>
    </w:p>
    <w:p w:rsidR="00A51F5D" w:rsidRPr="002A33C9" w:rsidRDefault="00A51F5D" w:rsidP="00AD4FE7">
      <w:pPr>
        <w:spacing w:after="0" w:line="240" w:lineRule="auto"/>
        <w:rPr>
          <w:rFonts w:ascii="Arial" w:hAnsi="Arial" w:cs="Arial"/>
          <w:sz w:val="24"/>
          <w:szCs w:val="24"/>
        </w:rPr>
      </w:pPr>
    </w:p>
    <w:p w:rsidR="00A51F5D" w:rsidRPr="002A33C9" w:rsidRDefault="00A51F5D" w:rsidP="00A51F5D">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UN-Behindertenrechtsausschuss </w:t>
      </w:r>
      <w:r w:rsidRPr="002A33C9">
        <w:rPr>
          <w:rFonts w:ascii="Arial" w:hAnsi="Arial" w:cs="Arial"/>
          <w:bCs/>
          <w:i/>
        </w:rPr>
        <w:t>ermutigt</w:t>
      </w:r>
      <w:r w:rsidRPr="002A33C9">
        <w:rPr>
          <w:rFonts w:ascii="Arial" w:hAnsi="Arial" w:cs="Arial"/>
          <w:bCs/>
        </w:rPr>
        <w:t xml:space="preserve"> Österreich, </w:t>
      </w:r>
      <w:r w:rsidRPr="002A33C9">
        <w:rPr>
          <w:rFonts w:ascii="Arial" w:hAnsi="Arial" w:cs="Arial"/>
          <w:b/>
          <w:bCs/>
          <w:i/>
        </w:rPr>
        <w:t xml:space="preserve">Initiativen zur Bewusstseinsbildung </w:t>
      </w:r>
      <w:r w:rsidRPr="002A33C9">
        <w:rPr>
          <w:rFonts w:ascii="Arial" w:hAnsi="Arial" w:cs="Arial"/>
          <w:bCs/>
          <w:i/>
        </w:rPr>
        <w:t xml:space="preserve">zu ergreifen, um das veraltete Wohltätigkeitsmodell im Bereich Behinderung und die Wahrnehmung, dass Personen mit Behinderungen des Schutzes bedürfen, wirksam zu verändern sowie Anstrengungen zu unternehmen, um ein positives Bild von </w:t>
      </w:r>
      <w:r w:rsidRPr="002A33C9">
        <w:rPr>
          <w:rFonts w:ascii="Arial" w:hAnsi="Arial" w:cs="Arial"/>
        </w:rPr>
        <w:t>Personen</w:t>
      </w:r>
      <w:r w:rsidRPr="002A33C9">
        <w:rPr>
          <w:rFonts w:ascii="Arial" w:hAnsi="Arial" w:cs="Arial"/>
          <w:bCs/>
          <w:i/>
        </w:rPr>
        <w:t xml:space="preserve"> mit Behinderungen als Menschen, die mit allen im Übereinkommen anerkannten Rechten ausgestattet sind, zu stärken. Darüber hinaus sollte </w:t>
      </w:r>
      <w:r w:rsidRPr="002A33C9">
        <w:rPr>
          <w:rFonts w:ascii="Arial" w:hAnsi="Arial" w:cs="Arial"/>
          <w:bCs/>
        </w:rPr>
        <w:t>Österreich</w:t>
      </w:r>
      <w:r w:rsidRPr="002A33C9">
        <w:rPr>
          <w:rFonts w:ascii="Arial" w:hAnsi="Arial" w:cs="Arial"/>
          <w:bCs/>
          <w:i/>
        </w:rPr>
        <w:t xml:space="preserve"> in Abstimmung mit den Behindertenorganisationen spezifische Maßnahmen – einschließlich bewusstseinsbildender Kampagnen – ergreifen, welche die Beseitigung von Vorurteilen zum Ziel haben. Der Ausschuss empfiehlt weiters, spezifische Programme in Abstimmung mit Behindertenorganisationen zu schaffen, um negativen Stereotypen und allen praktischen Hemmnissen entgegenzuwirken, mit denen Personen mit Behinderungen konfrontiert werden.</w:t>
      </w:r>
    </w:p>
    <w:p w:rsidR="00A51F5D" w:rsidRPr="002A33C9" w:rsidRDefault="00A51F5D" w:rsidP="00AD4FE7">
      <w:pPr>
        <w:spacing w:after="0" w:line="240" w:lineRule="auto"/>
        <w:rPr>
          <w:rFonts w:ascii="Arial" w:hAnsi="Arial" w:cs="Arial"/>
          <w:sz w:val="24"/>
          <w:szCs w:val="24"/>
        </w:rPr>
      </w:pPr>
    </w:p>
    <w:p w:rsidR="00AD4FE7" w:rsidRPr="002A33C9" w:rsidRDefault="005112B7"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w:t>
      </w:r>
      <w:r w:rsidRPr="002A33C9">
        <w:rPr>
          <w:rFonts w:ascii="Arial" w:hAnsi="Arial" w:cs="Arial"/>
          <w:b/>
        </w:rPr>
        <w:t>NAP</w:t>
      </w:r>
      <w:r w:rsidRPr="002A33C9">
        <w:rPr>
          <w:rFonts w:ascii="Arial" w:hAnsi="Arial" w:cs="Arial"/>
        </w:rPr>
        <w:t xml:space="preserve"> Behinderung hat </w:t>
      </w:r>
      <w:r w:rsidR="008548AF" w:rsidRPr="002A33C9">
        <w:rPr>
          <w:rFonts w:ascii="Arial" w:hAnsi="Arial" w:cs="Arial"/>
        </w:rPr>
        <w:t xml:space="preserve">zum Bereich Öffentlichkeitsarbeit und Informationsangebote </w:t>
      </w:r>
      <w:r w:rsidRPr="002A33C9">
        <w:rPr>
          <w:rFonts w:ascii="Arial" w:hAnsi="Arial" w:cs="Arial"/>
          <w:b/>
        </w:rPr>
        <w:t>Zielsetzungen</w:t>
      </w:r>
      <w:r w:rsidR="00A51F5D" w:rsidRPr="002A33C9">
        <w:rPr>
          <w:rFonts w:ascii="Arial" w:hAnsi="Arial" w:cs="Arial"/>
        </w:rPr>
        <w:t>, die sich wie folgt zusammenfassen lassen</w:t>
      </w:r>
      <w:r w:rsidRPr="002A33C9">
        <w:rPr>
          <w:rFonts w:ascii="Arial" w:hAnsi="Arial" w:cs="Arial"/>
        </w:rPr>
        <w:t>:</w:t>
      </w:r>
    </w:p>
    <w:p w:rsidR="008548AF" w:rsidRPr="002A33C9" w:rsidRDefault="00A51F5D" w:rsidP="00D84759">
      <w:pPr>
        <w:pStyle w:val="Listenabsatz"/>
        <w:numPr>
          <w:ilvl w:val="0"/>
          <w:numId w:val="5"/>
        </w:numPr>
        <w:autoSpaceDE w:val="0"/>
        <w:autoSpaceDN w:val="0"/>
        <w:spacing w:before="120" w:line="320" w:lineRule="exact"/>
        <w:ind w:left="284" w:hanging="284"/>
        <w:rPr>
          <w:rFonts w:ascii="Arial" w:hAnsi="Arial" w:cs="Arial"/>
        </w:rPr>
      </w:pPr>
      <w:r w:rsidRPr="002A33C9">
        <w:rPr>
          <w:rFonts w:ascii="Arial" w:hAnsi="Arial" w:cs="Arial"/>
        </w:rPr>
        <w:t>Laufende und regelmäßige A</w:t>
      </w:r>
      <w:r w:rsidR="00BB6CF1" w:rsidRPr="002A33C9">
        <w:rPr>
          <w:rFonts w:ascii="Arial" w:hAnsi="Arial" w:cs="Arial"/>
        </w:rPr>
        <w:t>ktualisierung sowie kostenfreie</w:t>
      </w:r>
      <w:r w:rsidRPr="002A33C9">
        <w:rPr>
          <w:rFonts w:ascii="Arial" w:hAnsi="Arial" w:cs="Arial"/>
        </w:rPr>
        <w:t xml:space="preserve"> Bereitstellung von Publikationen </w:t>
      </w:r>
      <w:r w:rsidR="003552F9" w:rsidRPr="002A33C9">
        <w:rPr>
          <w:rFonts w:ascii="Arial" w:hAnsi="Arial" w:cs="Arial"/>
        </w:rPr>
        <w:t>für eine breite Öffentlichkeit.</w:t>
      </w:r>
      <w:r w:rsidR="008548AF" w:rsidRPr="002A33C9">
        <w:rPr>
          <w:rFonts w:ascii="Arial" w:hAnsi="Arial" w:cs="Arial"/>
        </w:rPr>
        <w:t xml:space="preserve"> Von zentraler Bedeutung ist dabei die Kommunikation mit der interessi</w:t>
      </w:r>
      <w:r w:rsidR="003552F9" w:rsidRPr="002A33C9">
        <w:rPr>
          <w:rFonts w:ascii="Arial" w:hAnsi="Arial" w:cs="Arial"/>
        </w:rPr>
        <w:t>erten Öffentlichkeit via eigene</w:t>
      </w:r>
      <w:r w:rsidR="008548AF" w:rsidRPr="002A33C9">
        <w:rPr>
          <w:rFonts w:ascii="Arial" w:hAnsi="Arial" w:cs="Arial"/>
        </w:rPr>
        <w:t xml:space="preserve"> Homepage.</w:t>
      </w:r>
    </w:p>
    <w:p w:rsidR="00A51F5D" w:rsidRPr="002A33C9" w:rsidRDefault="00A51F5D" w:rsidP="00D84759">
      <w:pPr>
        <w:pStyle w:val="Listenabsatz"/>
        <w:numPr>
          <w:ilvl w:val="0"/>
          <w:numId w:val="5"/>
        </w:numPr>
        <w:autoSpaceDE w:val="0"/>
        <w:autoSpaceDN w:val="0"/>
        <w:spacing w:before="120" w:line="320" w:lineRule="exact"/>
        <w:ind w:left="284" w:hanging="284"/>
        <w:rPr>
          <w:rFonts w:ascii="Arial" w:hAnsi="Arial" w:cs="Arial"/>
        </w:rPr>
      </w:pPr>
      <w:r w:rsidRPr="002A33C9">
        <w:rPr>
          <w:rFonts w:ascii="Arial" w:hAnsi="Arial" w:cs="Arial"/>
        </w:rPr>
        <w:t>Z</w:t>
      </w:r>
      <w:r w:rsidR="008548AF" w:rsidRPr="002A33C9">
        <w:rPr>
          <w:rFonts w:ascii="Arial" w:hAnsi="Arial" w:cs="Arial"/>
        </w:rPr>
        <w:t xml:space="preserve">ielgerichtete </w:t>
      </w:r>
      <w:r w:rsidR="00CD115F" w:rsidRPr="002A33C9">
        <w:rPr>
          <w:rFonts w:ascii="Arial" w:hAnsi="Arial" w:cs="Arial"/>
        </w:rPr>
        <w:t>Kampagnen zum Thema Behinderung.</w:t>
      </w:r>
    </w:p>
    <w:p w:rsidR="008548AF" w:rsidRPr="002A33C9" w:rsidRDefault="008548AF" w:rsidP="00D84759">
      <w:pPr>
        <w:pStyle w:val="Listenabsatz"/>
        <w:numPr>
          <w:ilvl w:val="0"/>
          <w:numId w:val="5"/>
        </w:numPr>
        <w:autoSpaceDE w:val="0"/>
        <w:autoSpaceDN w:val="0"/>
        <w:spacing w:before="120" w:line="320" w:lineRule="exact"/>
        <w:ind w:left="284" w:hanging="284"/>
        <w:rPr>
          <w:rFonts w:ascii="Arial" w:hAnsi="Arial" w:cs="Arial"/>
        </w:rPr>
      </w:pPr>
      <w:r w:rsidRPr="002A33C9">
        <w:rPr>
          <w:rFonts w:ascii="Arial" w:hAnsi="Arial" w:cs="Arial"/>
        </w:rPr>
        <w:t xml:space="preserve">Öffentlichkeitsarbeit und Bewusstseinsbildung durch </w:t>
      </w:r>
      <w:r w:rsidR="003552F9" w:rsidRPr="002A33C9">
        <w:rPr>
          <w:rFonts w:ascii="Arial" w:hAnsi="Arial" w:cs="Arial"/>
        </w:rPr>
        <w:t xml:space="preserve">die </w:t>
      </w:r>
      <w:r w:rsidRPr="002A33C9">
        <w:rPr>
          <w:rFonts w:ascii="Arial" w:hAnsi="Arial" w:cs="Arial"/>
        </w:rPr>
        <w:t>Behindertenorganisationen soll weiterhin mit öffentli</w:t>
      </w:r>
      <w:r w:rsidR="00BB6CF1" w:rsidRPr="002A33C9">
        <w:rPr>
          <w:rFonts w:ascii="Arial" w:hAnsi="Arial" w:cs="Arial"/>
        </w:rPr>
        <w:t>chen Mitteln unterstützt werden</w:t>
      </w:r>
      <w:r w:rsidR="00CD115F" w:rsidRPr="002A33C9">
        <w:rPr>
          <w:rFonts w:ascii="Arial" w:hAnsi="Arial" w:cs="Arial"/>
        </w:rPr>
        <w:t>.</w:t>
      </w:r>
    </w:p>
    <w:p w:rsidR="008548AF" w:rsidRPr="002A33C9" w:rsidRDefault="003552F9" w:rsidP="00D84759">
      <w:pPr>
        <w:pStyle w:val="Listenabsatz"/>
        <w:numPr>
          <w:ilvl w:val="0"/>
          <w:numId w:val="5"/>
        </w:numPr>
        <w:autoSpaceDE w:val="0"/>
        <w:autoSpaceDN w:val="0"/>
        <w:spacing w:before="120" w:line="320" w:lineRule="exact"/>
        <w:ind w:left="284" w:hanging="284"/>
        <w:rPr>
          <w:rFonts w:ascii="Arial" w:hAnsi="Arial" w:cs="Arial"/>
          <w:i/>
        </w:rPr>
      </w:pPr>
      <w:r w:rsidRPr="002A33C9">
        <w:rPr>
          <w:rFonts w:ascii="Arial" w:hAnsi="Arial" w:cs="Arial"/>
        </w:rPr>
        <w:t>Umfassende und barrierefreie</w:t>
      </w:r>
      <w:r w:rsidR="008548AF" w:rsidRPr="002A33C9">
        <w:rPr>
          <w:rFonts w:ascii="Arial" w:hAnsi="Arial" w:cs="Arial"/>
        </w:rPr>
        <w:t xml:space="preserve"> </w:t>
      </w:r>
      <w:r w:rsidRPr="002A33C9">
        <w:rPr>
          <w:rFonts w:ascii="Arial" w:hAnsi="Arial" w:cs="Arial"/>
        </w:rPr>
        <w:t>Bereitstellung von</w:t>
      </w:r>
      <w:r w:rsidR="008548AF" w:rsidRPr="002A33C9">
        <w:rPr>
          <w:rFonts w:ascii="Arial" w:hAnsi="Arial" w:cs="Arial"/>
        </w:rPr>
        <w:t xml:space="preserve"> Informationen (</w:t>
      </w:r>
      <w:r w:rsidRPr="002A33C9">
        <w:rPr>
          <w:rFonts w:ascii="Arial" w:hAnsi="Arial" w:cs="Arial"/>
        </w:rPr>
        <w:t xml:space="preserve">z.B. auch </w:t>
      </w:r>
      <w:r w:rsidR="008548AF" w:rsidRPr="002A33C9">
        <w:rPr>
          <w:rFonts w:ascii="Arial" w:hAnsi="Arial" w:cs="Arial"/>
        </w:rPr>
        <w:t>LL-Versionen und Gebärden</w:t>
      </w:r>
      <w:r w:rsidRPr="002A33C9">
        <w:rPr>
          <w:rFonts w:ascii="Arial" w:hAnsi="Arial" w:cs="Arial"/>
        </w:rPr>
        <w:t>sprach-Videos)</w:t>
      </w:r>
      <w:r w:rsidR="00CD115F" w:rsidRPr="002A33C9">
        <w:rPr>
          <w:rFonts w:ascii="Arial" w:hAnsi="Arial" w:cs="Arial"/>
        </w:rPr>
        <w:t>.</w:t>
      </w:r>
    </w:p>
    <w:p w:rsidR="008548AF" w:rsidRPr="002A33C9" w:rsidRDefault="003552F9" w:rsidP="00D84759">
      <w:pPr>
        <w:pStyle w:val="Listenabsatz"/>
        <w:numPr>
          <w:ilvl w:val="0"/>
          <w:numId w:val="5"/>
        </w:numPr>
        <w:autoSpaceDE w:val="0"/>
        <w:autoSpaceDN w:val="0"/>
        <w:spacing w:before="120" w:line="320" w:lineRule="exact"/>
        <w:ind w:left="284" w:hanging="284"/>
        <w:rPr>
          <w:rFonts w:ascii="Arial" w:hAnsi="Arial" w:cs="Arial"/>
        </w:rPr>
      </w:pPr>
      <w:r w:rsidRPr="002A33C9">
        <w:rPr>
          <w:rFonts w:ascii="Arial" w:hAnsi="Arial" w:cs="Arial"/>
        </w:rPr>
        <w:t>Förderung einer</w:t>
      </w:r>
      <w:r w:rsidR="008548AF" w:rsidRPr="002A33C9">
        <w:rPr>
          <w:rFonts w:ascii="Arial" w:hAnsi="Arial" w:cs="Arial"/>
        </w:rPr>
        <w:t xml:space="preserve"> respektvolle</w:t>
      </w:r>
      <w:r w:rsidRPr="002A33C9">
        <w:rPr>
          <w:rFonts w:ascii="Arial" w:hAnsi="Arial" w:cs="Arial"/>
        </w:rPr>
        <w:t>n</w:t>
      </w:r>
      <w:r w:rsidR="008548AF" w:rsidRPr="002A33C9">
        <w:rPr>
          <w:rFonts w:ascii="Arial" w:hAnsi="Arial" w:cs="Arial"/>
        </w:rPr>
        <w:t xml:space="preserve"> und zeitgemäße</w:t>
      </w:r>
      <w:r w:rsidRPr="002A33C9">
        <w:rPr>
          <w:rFonts w:ascii="Arial" w:hAnsi="Arial" w:cs="Arial"/>
        </w:rPr>
        <w:t>n</w:t>
      </w:r>
      <w:r w:rsidR="008548AF" w:rsidRPr="002A33C9">
        <w:rPr>
          <w:rFonts w:ascii="Arial" w:hAnsi="Arial" w:cs="Arial"/>
        </w:rPr>
        <w:t xml:space="preserve"> Darstellung von Menschen mit Behinderungen in den Medien, insbesondere im öffentlich rechtlichen Rund</w:t>
      </w:r>
      <w:r w:rsidRPr="002A33C9">
        <w:rPr>
          <w:rFonts w:ascii="Arial" w:hAnsi="Arial" w:cs="Arial"/>
        </w:rPr>
        <w:t>funk</w:t>
      </w:r>
      <w:r w:rsidR="008548AF" w:rsidRPr="002A33C9">
        <w:rPr>
          <w:rFonts w:ascii="Arial" w:hAnsi="Arial" w:cs="Arial"/>
        </w:rPr>
        <w:t xml:space="preserve"> (z.B. eine Neuorientierung der ORF-Sp</w:t>
      </w:r>
      <w:r w:rsidR="00BB6CF1" w:rsidRPr="002A33C9">
        <w:rPr>
          <w:rFonts w:ascii="Arial" w:hAnsi="Arial" w:cs="Arial"/>
        </w:rPr>
        <w:t>endenaktion „Licht ins Dunkel“)</w:t>
      </w:r>
      <w:r w:rsidR="00CD115F" w:rsidRPr="002A33C9">
        <w:rPr>
          <w:rFonts w:ascii="Arial" w:hAnsi="Arial" w:cs="Arial"/>
        </w:rPr>
        <w:t>.</w:t>
      </w:r>
    </w:p>
    <w:p w:rsidR="008548AF" w:rsidRPr="002A33C9" w:rsidRDefault="008548AF" w:rsidP="00B82648">
      <w:pPr>
        <w:spacing w:after="0" w:line="240" w:lineRule="auto"/>
        <w:rPr>
          <w:rFonts w:ascii="Arial" w:hAnsi="Arial" w:cs="Arial"/>
          <w:sz w:val="24"/>
          <w:szCs w:val="24"/>
        </w:rPr>
      </w:pPr>
    </w:p>
    <w:p w:rsidR="001E595C" w:rsidRPr="002A33C9" w:rsidRDefault="001E595C" w:rsidP="00CD115F">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jc w:val="left"/>
        <w:rPr>
          <w:rFonts w:ascii="Arial" w:hAnsi="Arial" w:cs="Arial"/>
        </w:rPr>
      </w:pPr>
      <w:r w:rsidRPr="002A33C9">
        <w:rPr>
          <w:rFonts w:ascii="Arial" w:hAnsi="Arial" w:cs="Arial"/>
        </w:rPr>
        <w:t xml:space="preserve">Der Bund und die Länder vereinbaren, </w:t>
      </w:r>
      <w:r w:rsidR="00854F18" w:rsidRPr="002A33C9">
        <w:rPr>
          <w:rFonts w:ascii="Arial" w:hAnsi="Arial" w:cs="Arial"/>
        </w:rPr>
        <w:t xml:space="preserve">Initiativen zur </w:t>
      </w:r>
      <w:r w:rsidR="00854F18" w:rsidRPr="002A33C9">
        <w:rPr>
          <w:rFonts w:ascii="Arial" w:hAnsi="Arial" w:cs="Arial"/>
          <w:b/>
        </w:rPr>
        <w:t>Öffentlichkeitsarbeit und Bewusstseinsbildung</w:t>
      </w:r>
      <w:r w:rsidR="00854F18" w:rsidRPr="002A33C9">
        <w:rPr>
          <w:rFonts w:ascii="Arial" w:hAnsi="Arial" w:cs="Arial"/>
        </w:rPr>
        <w:t xml:space="preserve"> im Sinne der Empfehlungen des UN-Behindertenrechts</w:t>
      </w:r>
      <w:r w:rsidR="00910C76" w:rsidRPr="002A33C9">
        <w:rPr>
          <w:rFonts w:ascii="Arial" w:hAnsi="Arial" w:cs="Arial"/>
        </w:rPr>
        <w:t>-</w:t>
      </w:r>
      <w:r w:rsidR="00854F18" w:rsidRPr="002A33C9">
        <w:rPr>
          <w:rFonts w:ascii="Arial" w:hAnsi="Arial" w:cs="Arial"/>
        </w:rPr>
        <w:t xml:space="preserve">ausschusses unter Einbindung </w:t>
      </w:r>
      <w:r w:rsidR="00E10D79" w:rsidRPr="002A33C9">
        <w:rPr>
          <w:rFonts w:ascii="Arial" w:hAnsi="Arial" w:cs="Arial"/>
        </w:rPr>
        <w:t xml:space="preserve">der Behindertenorganisationen </w:t>
      </w:r>
      <w:r w:rsidR="00364477" w:rsidRPr="002A33C9">
        <w:rPr>
          <w:rFonts w:ascii="Arial" w:hAnsi="Arial" w:cs="Arial"/>
        </w:rPr>
        <w:t>durchzuführen.</w:t>
      </w:r>
    </w:p>
    <w:p w:rsidR="001E595C" w:rsidRPr="002A33C9" w:rsidRDefault="001E595C" w:rsidP="001E595C">
      <w:pPr>
        <w:pStyle w:val="Listenabsatz"/>
        <w:ind w:left="0"/>
        <w:rPr>
          <w:rFonts w:ascii="Arial" w:hAnsi="Arial" w:cs="Arial"/>
        </w:rPr>
      </w:pPr>
    </w:p>
    <w:p w:rsidR="001E595C" w:rsidRPr="002A33C9" w:rsidRDefault="001E595C" w:rsidP="00AD4FE7">
      <w:pPr>
        <w:spacing w:after="0" w:line="240" w:lineRule="auto"/>
        <w:rPr>
          <w:rFonts w:ascii="Arial" w:hAnsi="Arial" w:cs="Arial"/>
          <w:sz w:val="24"/>
          <w:szCs w:val="24"/>
        </w:rPr>
      </w:pPr>
    </w:p>
    <w:p w:rsidR="00AD4FE7"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Barrierefreiheit</w:t>
      </w:r>
    </w:p>
    <w:p w:rsidR="00AD4FE7" w:rsidRPr="002A33C9" w:rsidRDefault="00AD4FE7" w:rsidP="00AD4FE7">
      <w:pPr>
        <w:spacing w:after="0" w:line="240" w:lineRule="auto"/>
        <w:rPr>
          <w:rFonts w:ascii="Arial" w:hAnsi="Arial" w:cs="Arial"/>
          <w:sz w:val="24"/>
          <w:szCs w:val="24"/>
        </w:rPr>
      </w:pPr>
    </w:p>
    <w:p w:rsidR="00283349" w:rsidRPr="002A33C9" w:rsidRDefault="00283349"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Barrierefreiheit ist eine essentielle </w:t>
      </w:r>
      <w:r w:rsidRPr="002A33C9">
        <w:rPr>
          <w:rFonts w:ascii="Arial" w:hAnsi="Arial" w:cs="Arial"/>
          <w:b/>
        </w:rPr>
        <w:t>Voraussetzung</w:t>
      </w:r>
      <w:r w:rsidRPr="002A33C9">
        <w:rPr>
          <w:rFonts w:ascii="Arial" w:hAnsi="Arial" w:cs="Arial"/>
        </w:rPr>
        <w:t xml:space="preserve"> für die Gleichstellung von Menschen mit Behinderungen und </w:t>
      </w:r>
      <w:r w:rsidR="009C19F5" w:rsidRPr="002A33C9">
        <w:rPr>
          <w:rFonts w:ascii="Arial" w:hAnsi="Arial" w:cs="Arial"/>
        </w:rPr>
        <w:t>ihre gesellschaftliche Teilhabe</w:t>
      </w:r>
      <w:r w:rsidRPr="002A33C9">
        <w:rPr>
          <w:rFonts w:ascii="Arial" w:hAnsi="Arial" w:cs="Arial"/>
        </w:rPr>
        <w:t>. Dementsprechend finden sich Barrierefreiheit und die entsprechende Verpflichtung zu angemessenen Vorkehrungen auch in der UN</w:t>
      </w:r>
      <w:r w:rsidR="00101A14" w:rsidRPr="002A33C9">
        <w:rPr>
          <w:rFonts w:ascii="Arial" w:hAnsi="Arial" w:cs="Arial"/>
        </w:rPr>
        <w:t>-BRK</w:t>
      </w:r>
      <w:r w:rsidRPr="002A33C9">
        <w:rPr>
          <w:rFonts w:ascii="Arial" w:hAnsi="Arial" w:cs="Arial"/>
        </w:rPr>
        <w:t xml:space="preserve"> als wesentliche Voraussetzungen für Inklusion von Menschen mit Behinderungen (vor allem Artikel 9).</w:t>
      </w:r>
    </w:p>
    <w:p w:rsidR="00283349" w:rsidRPr="002A33C9" w:rsidRDefault="00283349" w:rsidP="00283349">
      <w:pPr>
        <w:spacing w:after="0" w:line="240" w:lineRule="auto"/>
        <w:rPr>
          <w:rFonts w:ascii="Arial" w:hAnsi="Arial" w:cs="Arial"/>
          <w:sz w:val="24"/>
          <w:szCs w:val="24"/>
        </w:rPr>
      </w:pPr>
    </w:p>
    <w:p w:rsidR="00283349" w:rsidRPr="002A33C9" w:rsidRDefault="00283349"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Nach dem Bundes-Behindertengleichstellungsgesetz (</w:t>
      </w:r>
      <w:r w:rsidRPr="002A33C9">
        <w:rPr>
          <w:rFonts w:ascii="Arial" w:hAnsi="Arial" w:cs="Arial"/>
          <w:b/>
        </w:rPr>
        <w:t>BGStG</w:t>
      </w:r>
      <w:r w:rsidRPr="002A33C9">
        <w:rPr>
          <w:rFonts w:ascii="Arial" w:hAnsi="Arial" w:cs="Arial"/>
        </w:rPr>
        <w:t>) kann das Vorliegen einer Barriere eine Diskriminierung darstellen und zu Schadenersatz verpf</w:t>
      </w:r>
      <w:r w:rsidR="00101A14" w:rsidRPr="002A33C9">
        <w:rPr>
          <w:rFonts w:ascii="Arial" w:hAnsi="Arial" w:cs="Arial"/>
        </w:rPr>
        <w:t>l</w:t>
      </w:r>
      <w:r w:rsidRPr="002A33C9">
        <w:rPr>
          <w:rFonts w:ascii="Arial" w:hAnsi="Arial" w:cs="Arial"/>
        </w:rPr>
        <w:t xml:space="preserve">ichten, wobei </w:t>
      </w:r>
      <w:r w:rsidR="00B82648" w:rsidRPr="002A33C9">
        <w:rPr>
          <w:rFonts w:ascii="Arial" w:hAnsi="Arial" w:cs="Arial"/>
        </w:rPr>
        <w:t>neben</w:t>
      </w:r>
      <w:r w:rsidRPr="002A33C9">
        <w:rPr>
          <w:rFonts w:ascii="Arial" w:hAnsi="Arial" w:cs="Arial"/>
        </w:rPr>
        <w:t xml:space="preserve"> </w:t>
      </w:r>
      <w:r w:rsidR="00B82648" w:rsidRPr="002A33C9">
        <w:rPr>
          <w:rFonts w:ascii="Arial" w:hAnsi="Arial" w:cs="Arial"/>
        </w:rPr>
        <w:t xml:space="preserve">baulichen </w:t>
      </w:r>
      <w:r w:rsidRPr="002A33C9">
        <w:rPr>
          <w:rFonts w:ascii="Arial" w:hAnsi="Arial" w:cs="Arial"/>
        </w:rPr>
        <w:t>Barriere</w:t>
      </w:r>
      <w:r w:rsidR="00B82648" w:rsidRPr="002A33C9">
        <w:rPr>
          <w:rFonts w:ascii="Arial" w:hAnsi="Arial" w:cs="Arial"/>
        </w:rPr>
        <w:t>n</w:t>
      </w:r>
      <w:r w:rsidRPr="002A33C9">
        <w:rPr>
          <w:rFonts w:ascii="Arial" w:hAnsi="Arial" w:cs="Arial"/>
        </w:rPr>
        <w:t xml:space="preserve"> </w:t>
      </w:r>
      <w:r w:rsidR="00453106" w:rsidRPr="002A33C9">
        <w:rPr>
          <w:rFonts w:ascii="Arial" w:hAnsi="Arial" w:cs="Arial"/>
        </w:rPr>
        <w:t xml:space="preserve">noch weitere </w:t>
      </w:r>
      <w:r w:rsidR="00B82648" w:rsidRPr="002A33C9">
        <w:rPr>
          <w:rFonts w:ascii="Arial" w:hAnsi="Arial" w:cs="Arial"/>
        </w:rPr>
        <w:t xml:space="preserve">Barrieren </w:t>
      </w:r>
      <w:r w:rsidRPr="002A33C9">
        <w:rPr>
          <w:rFonts w:ascii="Arial" w:hAnsi="Arial" w:cs="Arial"/>
        </w:rPr>
        <w:t>Schadenersatzverpflichtungen auslösen können</w:t>
      </w:r>
      <w:r w:rsidR="00B82648" w:rsidRPr="002A33C9">
        <w:rPr>
          <w:rFonts w:ascii="Arial" w:hAnsi="Arial" w:cs="Arial"/>
        </w:rPr>
        <w:t xml:space="preserve"> (z.B. Kommunikationsbarrieren aufgrund eines nicht ausreichenden Angebotes an </w:t>
      </w:r>
      <w:r w:rsidR="009C19F5" w:rsidRPr="002A33C9">
        <w:rPr>
          <w:rFonts w:ascii="Arial" w:hAnsi="Arial" w:cs="Arial"/>
        </w:rPr>
        <w:t>Gebärdensprache oder an leichter Sprache</w:t>
      </w:r>
      <w:r w:rsidR="00B82648" w:rsidRPr="002A33C9">
        <w:rPr>
          <w:rFonts w:ascii="Arial" w:hAnsi="Arial" w:cs="Arial"/>
        </w:rPr>
        <w:t>)</w:t>
      </w:r>
      <w:r w:rsidRPr="002A33C9">
        <w:rPr>
          <w:rFonts w:ascii="Arial" w:hAnsi="Arial" w:cs="Arial"/>
        </w:rPr>
        <w:t>.</w:t>
      </w:r>
    </w:p>
    <w:p w:rsidR="00283349" w:rsidRPr="002A33C9" w:rsidRDefault="00283349" w:rsidP="00AD4FE7">
      <w:pPr>
        <w:spacing w:after="0" w:line="240" w:lineRule="auto"/>
        <w:rPr>
          <w:rFonts w:ascii="Arial" w:hAnsi="Arial" w:cs="Arial"/>
          <w:sz w:val="24"/>
          <w:szCs w:val="24"/>
        </w:rPr>
      </w:pPr>
    </w:p>
    <w:p w:rsidR="00AD4FE7" w:rsidRPr="002A33C9" w:rsidRDefault="007A61D6"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Grad der Zugänglichkeit ist wesentlich von den </w:t>
      </w:r>
      <w:r w:rsidRPr="002A33C9">
        <w:rPr>
          <w:rFonts w:ascii="Arial" w:hAnsi="Arial" w:cs="Arial"/>
          <w:b/>
          <w:bCs/>
        </w:rPr>
        <w:t xml:space="preserve">baurechtlichen </w:t>
      </w:r>
      <w:r w:rsidRPr="002A33C9">
        <w:rPr>
          <w:rFonts w:ascii="Arial" w:hAnsi="Arial" w:cs="Arial"/>
        </w:rPr>
        <w:t>Rahmenbedingungen</w:t>
      </w:r>
      <w:r w:rsidR="00283349" w:rsidRPr="002A33C9">
        <w:rPr>
          <w:rFonts w:ascii="Arial" w:hAnsi="Arial" w:cs="Arial"/>
        </w:rPr>
        <w:t xml:space="preserve"> </w:t>
      </w:r>
      <w:r w:rsidRPr="002A33C9">
        <w:rPr>
          <w:rFonts w:ascii="Arial" w:hAnsi="Arial" w:cs="Arial"/>
        </w:rPr>
        <w:t xml:space="preserve">abhängig. Das Baurecht fällt in Österreich in die </w:t>
      </w:r>
      <w:r w:rsidRPr="002A33C9">
        <w:rPr>
          <w:rFonts w:ascii="Arial" w:hAnsi="Arial" w:cs="Arial"/>
          <w:b/>
          <w:bCs/>
        </w:rPr>
        <w:t xml:space="preserve">Kompetenz </w:t>
      </w:r>
      <w:r w:rsidRPr="002A33C9">
        <w:rPr>
          <w:rFonts w:ascii="Arial" w:hAnsi="Arial" w:cs="Arial"/>
        </w:rPr>
        <w:t>der Länder, weshalb es in jedem</w:t>
      </w:r>
      <w:r w:rsidR="00283349" w:rsidRPr="002A33C9">
        <w:rPr>
          <w:rFonts w:ascii="Arial" w:hAnsi="Arial" w:cs="Arial"/>
        </w:rPr>
        <w:t xml:space="preserve"> Bundesland unterschiedliche baurechtliche Bestimmungen gibt. Eine geplante Harmonisierung bautechnischer Vorschriften ist trotz langjähriger Bemühungen bisher nicht zustande gekommen.</w:t>
      </w:r>
    </w:p>
    <w:p w:rsidR="00AD4FE7" w:rsidRPr="002A33C9" w:rsidRDefault="00AD4FE7" w:rsidP="00AD4FE7">
      <w:pPr>
        <w:spacing w:after="0" w:line="240" w:lineRule="auto"/>
        <w:rPr>
          <w:rFonts w:ascii="Arial" w:hAnsi="Arial" w:cs="Arial"/>
          <w:sz w:val="24"/>
          <w:szCs w:val="24"/>
        </w:rPr>
      </w:pPr>
    </w:p>
    <w:p w:rsidR="00AD4FE7" w:rsidRPr="002A33C9" w:rsidRDefault="006E6DDF" w:rsidP="00C53CD4">
      <w:pPr>
        <w:pStyle w:val="Listenabsatz"/>
        <w:numPr>
          <w:ilvl w:val="0"/>
          <w:numId w:val="2"/>
        </w:numPr>
        <w:tabs>
          <w:tab w:val="left" w:pos="567"/>
        </w:tabs>
        <w:spacing w:line="320" w:lineRule="exact"/>
        <w:ind w:left="0" w:firstLine="0"/>
        <w:rPr>
          <w:rFonts w:ascii="Arial" w:hAnsi="Arial" w:cs="Arial"/>
          <w:bCs/>
        </w:rPr>
      </w:pPr>
      <w:r w:rsidRPr="002A33C9">
        <w:rPr>
          <w:rFonts w:ascii="Arial" w:hAnsi="Arial" w:cs="Arial"/>
          <w:bCs/>
        </w:rPr>
        <w:t>Der UN</w:t>
      </w:r>
      <w:r w:rsidRPr="002A33C9">
        <w:rPr>
          <w:rFonts w:ascii="Arial" w:hAnsi="Arial" w:cs="Arial"/>
        </w:rPr>
        <w:t>-Behindertenrechtsausschuss</w:t>
      </w:r>
      <w:r w:rsidR="00ED5262" w:rsidRPr="002A33C9">
        <w:rPr>
          <w:rFonts w:ascii="Arial" w:hAnsi="Arial" w:cs="Arial"/>
          <w:bCs/>
          <w:i/>
        </w:rPr>
        <w:t xml:space="preserve"> empfiehlt, dass </w:t>
      </w:r>
      <w:r w:rsidR="00ED5262" w:rsidRPr="002A33C9">
        <w:rPr>
          <w:rFonts w:ascii="Arial" w:hAnsi="Arial" w:cs="Arial"/>
          <w:bCs/>
        </w:rPr>
        <w:t>Österreich</w:t>
      </w:r>
      <w:r w:rsidR="00ED5262" w:rsidRPr="002A33C9">
        <w:rPr>
          <w:rFonts w:ascii="Arial" w:hAnsi="Arial" w:cs="Arial"/>
          <w:bCs/>
          <w:i/>
        </w:rPr>
        <w:t xml:space="preserve"> </w:t>
      </w:r>
      <w:r w:rsidRPr="002A33C9">
        <w:rPr>
          <w:rFonts w:ascii="Arial" w:hAnsi="Arial" w:cs="Arial"/>
          <w:bCs/>
          <w:i/>
        </w:rPr>
        <w:t xml:space="preserve">einen </w:t>
      </w:r>
      <w:r w:rsidRPr="002A33C9">
        <w:rPr>
          <w:rFonts w:ascii="Arial" w:hAnsi="Arial" w:cs="Arial"/>
          <w:b/>
          <w:bCs/>
          <w:i/>
        </w:rPr>
        <w:t>übergreifenden inklusiven Ansatz der Barrierefreiheit</w:t>
      </w:r>
      <w:r w:rsidRPr="002A33C9">
        <w:rPr>
          <w:rFonts w:ascii="Arial" w:hAnsi="Arial" w:cs="Arial"/>
          <w:bCs/>
          <w:i/>
        </w:rPr>
        <w:t xml:space="preserve"> gemäß Artikel 9 des Übereinkommens über die Rechte von Menschen mit Behinderungen entwickelt. Normen für die Barrierefreiheit von Gebäuden sollten nicht durch Mindestgröße oder Mindestkapazität beschränkt werden, sondern – gemäß Artikel 9 des Übereinkommens – für alle öffentlichen Einrichtungen gelten. Der Ausschuss empfiehlt auch, den zeitlichen Rahmen für die derzeit in einigen Städten und Ländern verwirklichten Etappenpläne zu verkürzen.</w:t>
      </w:r>
    </w:p>
    <w:p w:rsidR="005F0392" w:rsidRPr="002A33C9" w:rsidRDefault="005F0392" w:rsidP="005F0392">
      <w:pPr>
        <w:spacing w:after="0" w:line="240" w:lineRule="auto"/>
        <w:rPr>
          <w:rFonts w:ascii="Arial" w:hAnsi="Arial" w:cs="Arial"/>
          <w:sz w:val="24"/>
          <w:szCs w:val="24"/>
        </w:rPr>
      </w:pPr>
    </w:p>
    <w:p w:rsidR="003D078C" w:rsidRPr="002A33C9" w:rsidRDefault="001E595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w:t>
      </w:r>
      <w:r w:rsidR="0025793E" w:rsidRPr="002A33C9">
        <w:rPr>
          <w:rFonts w:ascii="Arial" w:hAnsi="Arial" w:cs="Arial"/>
        </w:rPr>
        <w:t xml:space="preserve">dass bestehende </w:t>
      </w:r>
      <w:r w:rsidR="0025793E" w:rsidRPr="002A33C9">
        <w:rPr>
          <w:rFonts w:ascii="Arial" w:hAnsi="Arial" w:cs="Arial"/>
          <w:b/>
        </w:rPr>
        <w:t xml:space="preserve">Standards und Normen </w:t>
      </w:r>
      <w:r w:rsidR="0025793E" w:rsidRPr="002A33C9">
        <w:rPr>
          <w:rFonts w:ascii="Arial" w:hAnsi="Arial" w:cs="Arial"/>
        </w:rPr>
        <w:t>im Bereich Barrierefreiheit</w:t>
      </w:r>
      <w:r w:rsidR="00101A14" w:rsidRPr="002A33C9">
        <w:rPr>
          <w:rFonts w:ascii="Arial" w:hAnsi="Arial" w:cs="Arial"/>
        </w:rPr>
        <w:t xml:space="preserve"> </w:t>
      </w:r>
      <w:r w:rsidR="00051976" w:rsidRPr="002A33C9">
        <w:rPr>
          <w:rFonts w:ascii="Arial" w:hAnsi="Arial" w:cs="Arial"/>
        </w:rPr>
        <w:t xml:space="preserve">in der Verwaltungspraxis </w:t>
      </w:r>
      <w:r w:rsidR="001A5760" w:rsidRPr="002A33C9">
        <w:rPr>
          <w:rFonts w:ascii="Arial" w:hAnsi="Arial" w:cs="Arial"/>
        </w:rPr>
        <w:t>konsequent umgesetzt werden.</w:t>
      </w:r>
      <w:r w:rsidR="003D078C" w:rsidRPr="002A33C9">
        <w:rPr>
          <w:rFonts w:ascii="Arial" w:hAnsi="Arial" w:cs="Arial"/>
        </w:rPr>
        <w:t xml:space="preserve"> Neben der Planung und Durchführung von Projekten kommt auch der Kontrolle eine besondere Bedeutung zu.</w:t>
      </w:r>
    </w:p>
    <w:p w:rsidR="003D078C" w:rsidRPr="002A33C9" w:rsidRDefault="003D078C" w:rsidP="0039321C">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3D078C" w:rsidRPr="002A33C9" w:rsidRDefault="00051976"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 </w:t>
      </w:r>
      <w:r w:rsidR="003D078C" w:rsidRPr="002A33C9">
        <w:rPr>
          <w:rFonts w:ascii="Arial" w:hAnsi="Arial" w:cs="Arial"/>
        </w:rPr>
        <w:t xml:space="preserve">Der Bund und die Länder vereinbaren, bestehende </w:t>
      </w:r>
      <w:r w:rsidR="003D078C" w:rsidRPr="002A33C9">
        <w:rPr>
          <w:rFonts w:ascii="Arial" w:hAnsi="Arial" w:cs="Arial"/>
          <w:b/>
        </w:rPr>
        <w:t>Gesetze und Verordnungen</w:t>
      </w:r>
      <w:r w:rsidR="003D078C" w:rsidRPr="002A33C9">
        <w:rPr>
          <w:rFonts w:ascii="Arial" w:hAnsi="Arial" w:cs="Arial"/>
        </w:rPr>
        <w:t xml:space="preserve"> zu adaptieren, </w:t>
      </w:r>
      <w:r w:rsidR="00BB6CF1" w:rsidRPr="002A33C9">
        <w:rPr>
          <w:rFonts w:ascii="Arial" w:hAnsi="Arial" w:cs="Arial"/>
        </w:rPr>
        <w:t>um</w:t>
      </w:r>
      <w:r w:rsidR="003D078C" w:rsidRPr="002A33C9">
        <w:rPr>
          <w:rFonts w:ascii="Arial" w:hAnsi="Arial" w:cs="Arial"/>
        </w:rPr>
        <w:t xml:space="preserve"> </w:t>
      </w:r>
      <w:r w:rsidR="0039321C" w:rsidRPr="002A33C9">
        <w:rPr>
          <w:rFonts w:ascii="Arial" w:hAnsi="Arial" w:cs="Arial"/>
        </w:rPr>
        <w:t>die darin enthaltenen</w:t>
      </w:r>
      <w:r w:rsidR="003D078C" w:rsidRPr="002A33C9">
        <w:rPr>
          <w:rFonts w:ascii="Arial" w:hAnsi="Arial" w:cs="Arial"/>
        </w:rPr>
        <w:t xml:space="preserve"> Vorkehrungen für Barrierefreiheit </w:t>
      </w:r>
      <w:r w:rsidR="001A5760" w:rsidRPr="002A33C9">
        <w:rPr>
          <w:rFonts w:ascii="Arial" w:hAnsi="Arial" w:cs="Arial"/>
        </w:rPr>
        <w:t>zu verbessern und benachteiligende Bestimmungen zu beseitigen</w:t>
      </w:r>
      <w:r w:rsidR="003D078C" w:rsidRPr="002A33C9">
        <w:rPr>
          <w:rFonts w:ascii="Arial" w:hAnsi="Arial" w:cs="Arial"/>
        </w:rPr>
        <w:t>.</w:t>
      </w:r>
    </w:p>
    <w:p w:rsidR="0039321C" w:rsidRPr="002A33C9" w:rsidRDefault="0039321C" w:rsidP="0039321C">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39321C" w:rsidRPr="002A33C9" w:rsidRDefault="0039321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Der Bund und die Länder vereinbaren, in ihrem</w:t>
      </w:r>
      <w:r w:rsidR="007639E1" w:rsidRPr="002A33C9">
        <w:rPr>
          <w:rFonts w:ascii="Arial" w:hAnsi="Arial" w:cs="Arial"/>
        </w:rPr>
        <w:t xml:space="preserve"> unmittelbaren </w:t>
      </w:r>
      <w:r w:rsidR="007639E1" w:rsidRPr="002A33C9">
        <w:rPr>
          <w:rFonts w:ascii="Arial" w:hAnsi="Arial" w:cs="Arial"/>
          <w:b/>
        </w:rPr>
        <w:t>Wirkungsbereich</w:t>
      </w:r>
      <w:r w:rsidR="007639E1" w:rsidRPr="002A33C9">
        <w:rPr>
          <w:rFonts w:ascii="Arial" w:hAnsi="Arial" w:cs="Arial"/>
        </w:rPr>
        <w:t xml:space="preserve"> </w:t>
      </w:r>
      <w:r w:rsidRPr="002A33C9">
        <w:rPr>
          <w:rFonts w:ascii="Arial" w:hAnsi="Arial" w:cs="Arial"/>
        </w:rPr>
        <w:t>die Barrierefreiheit voranzutreiben.</w:t>
      </w:r>
    </w:p>
    <w:p w:rsidR="001E595C" w:rsidRPr="002A33C9" w:rsidRDefault="001E595C" w:rsidP="001E595C">
      <w:pPr>
        <w:spacing w:after="0" w:line="240" w:lineRule="auto"/>
        <w:rPr>
          <w:rFonts w:ascii="Arial" w:hAnsi="Arial" w:cs="Arial"/>
          <w:sz w:val="24"/>
          <w:szCs w:val="24"/>
        </w:rPr>
      </w:pPr>
    </w:p>
    <w:p w:rsidR="001E595C" w:rsidRPr="002A33C9" w:rsidRDefault="001E595C" w:rsidP="001E595C">
      <w:pPr>
        <w:spacing w:after="0" w:line="240" w:lineRule="auto"/>
        <w:rPr>
          <w:rFonts w:ascii="Arial" w:hAnsi="Arial" w:cs="Arial"/>
          <w:sz w:val="24"/>
          <w:szCs w:val="24"/>
        </w:rPr>
      </w:pPr>
    </w:p>
    <w:p w:rsidR="00AD4FE7" w:rsidRPr="002A33C9" w:rsidRDefault="005744E8" w:rsidP="005744E8">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Schutz vor Gewalt und Missbrauch</w:t>
      </w:r>
    </w:p>
    <w:p w:rsidR="00AD4FE7" w:rsidRPr="002A33C9" w:rsidRDefault="00AD4FE7" w:rsidP="00AD4FE7">
      <w:pPr>
        <w:spacing w:after="0" w:line="240" w:lineRule="auto"/>
        <w:rPr>
          <w:rFonts w:ascii="Arial" w:hAnsi="Arial" w:cs="Arial"/>
          <w:sz w:val="24"/>
          <w:szCs w:val="24"/>
        </w:rPr>
      </w:pPr>
    </w:p>
    <w:p w:rsidR="00AD4FE7" w:rsidRPr="002A33C9" w:rsidRDefault="002D4C35"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bCs/>
        </w:rPr>
        <w:t xml:space="preserve">Menschen mit einer Behinderung </w:t>
      </w:r>
      <w:r w:rsidR="00044232" w:rsidRPr="002A33C9">
        <w:rPr>
          <w:rFonts w:ascii="Arial" w:hAnsi="Arial" w:cs="Arial"/>
          <w:bCs/>
        </w:rPr>
        <w:t>sind</w:t>
      </w:r>
      <w:r w:rsidR="00044232" w:rsidRPr="002A33C9">
        <w:rPr>
          <w:rFonts w:ascii="Arial" w:hAnsi="Arial" w:cs="Arial"/>
          <w:b/>
          <w:bCs/>
        </w:rPr>
        <w:t xml:space="preserve"> </w:t>
      </w:r>
      <w:r w:rsidRPr="002A33C9">
        <w:rPr>
          <w:rFonts w:ascii="Arial" w:hAnsi="Arial" w:cs="Arial"/>
        </w:rPr>
        <w:t>besonders</w:t>
      </w:r>
      <w:r w:rsidR="00044232" w:rsidRPr="002A33C9">
        <w:rPr>
          <w:rFonts w:ascii="Arial" w:hAnsi="Arial" w:cs="Arial"/>
        </w:rPr>
        <w:t xml:space="preserve"> </w:t>
      </w:r>
      <w:r w:rsidRPr="002A33C9">
        <w:rPr>
          <w:rFonts w:ascii="Arial" w:hAnsi="Arial" w:cs="Arial"/>
        </w:rPr>
        <w:t xml:space="preserve">gefährdet, </w:t>
      </w:r>
      <w:r w:rsidRPr="002A33C9">
        <w:rPr>
          <w:rFonts w:ascii="Arial" w:hAnsi="Arial" w:cs="Arial"/>
          <w:b/>
        </w:rPr>
        <w:t>Opfer von Gewalt und Missbrauch</w:t>
      </w:r>
      <w:r w:rsidRPr="002A33C9">
        <w:rPr>
          <w:rFonts w:ascii="Arial" w:hAnsi="Arial" w:cs="Arial"/>
        </w:rPr>
        <w:t xml:space="preserve"> zu werden, wobei vor allem Mädchen und Frauen mit</w:t>
      </w:r>
      <w:r w:rsidR="00044232" w:rsidRPr="002A33C9">
        <w:rPr>
          <w:rFonts w:ascii="Arial" w:hAnsi="Arial" w:cs="Arial"/>
        </w:rPr>
        <w:t xml:space="preserve"> </w:t>
      </w:r>
      <w:r w:rsidRPr="002A33C9">
        <w:rPr>
          <w:rFonts w:ascii="Arial" w:hAnsi="Arial" w:cs="Arial"/>
        </w:rPr>
        <w:t>Behinderungen hier zu einer besonders gefährdeten Gruppe gehören. Ein weiterer Risikofaktor</w:t>
      </w:r>
      <w:r w:rsidR="00044232" w:rsidRPr="002A33C9">
        <w:rPr>
          <w:rFonts w:ascii="Arial" w:hAnsi="Arial" w:cs="Arial"/>
        </w:rPr>
        <w:t xml:space="preserve"> </w:t>
      </w:r>
      <w:r w:rsidRPr="002A33C9">
        <w:rPr>
          <w:rFonts w:ascii="Arial" w:hAnsi="Arial" w:cs="Arial"/>
        </w:rPr>
        <w:t xml:space="preserve">stellen </w:t>
      </w:r>
      <w:r w:rsidRPr="002A33C9">
        <w:rPr>
          <w:rFonts w:ascii="Arial" w:hAnsi="Arial" w:cs="Arial"/>
          <w:bCs/>
        </w:rPr>
        <w:t>Kommunikationsbeeinträchtigungen</w:t>
      </w:r>
      <w:r w:rsidRPr="002A33C9">
        <w:rPr>
          <w:rFonts w:ascii="Arial" w:hAnsi="Arial" w:cs="Arial"/>
        </w:rPr>
        <w:t xml:space="preserve"> dar, die es noch schwieriger machen, über Gewalterfahrungen</w:t>
      </w:r>
      <w:r w:rsidR="00044232" w:rsidRPr="002A33C9">
        <w:rPr>
          <w:rFonts w:ascii="Arial" w:hAnsi="Arial" w:cs="Arial"/>
        </w:rPr>
        <w:t xml:space="preserve"> </w:t>
      </w:r>
      <w:r w:rsidRPr="002A33C9">
        <w:rPr>
          <w:rFonts w:ascii="Arial" w:hAnsi="Arial" w:cs="Arial"/>
        </w:rPr>
        <w:t>zu sprechen.</w:t>
      </w:r>
      <w:r w:rsidR="00044232" w:rsidRPr="002A33C9">
        <w:rPr>
          <w:rFonts w:ascii="Arial" w:hAnsi="Arial" w:cs="Arial"/>
        </w:rPr>
        <w:t xml:space="preserve"> Der NAP Behinderung enthält ein eigenes Unterkapitel zum Thema „Schutz vor Gewalt und Missbrauch“.</w:t>
      </w:r>
    </w:p>
    <w:p w:rsidR="00044232" w:rsidRPr="002A33C9" w:rsidRDefault="00044232" w:rsidP="00044232">
      <w:pPr>
        <w:autoSpaceDE w:val="0"/>
        <w:autoSpaceDN w:val="0"/>
        <w:spacing w:after="0" w:line="240" w:lineRule="auto"/>
        <w:rPr>
          <w:rFonts w:ascii="Arial" w:hAnsi="Arial" w:cs="Arial"/>
          <w:sz w:val="24"/>
          <w:szCs w:val="24"/>
          <w:lang w:eastAsia="de-AT"/>
        </w:rPr>
      </w:pPr>
    </w:p>
    <w:p w:rsidR="00044232" w:rsidRPr="002A33C9" w:rsidRDefault="00044232" w:rsidP="00C53CD4">
      <w:pPr>
        <w:pStyle w:val="Listenabsatz"/>
        <w:numPr>
          <w:ilvl w:val="0"/>
          <w:numId w:val="2"/>
        </w:numPr>
        <w:tabs>
          <w:tab w:val="left" w:pos="567"/>
        </w:tabs>
        <w:spacing w:line="320" w:lineRule="exact"/>
        <w:ind w:left="0" w:firstLine="0"/>
        <w:rPr>
          <w:rFonts w:ascii="Arial" w:hAnsi="Arial" w:cs="Arial"/>
          <w:bCs/>
        </w:rPr>
      </w:pPr>
      <w:r w:rsidRPr="002A33C9">
        <w:rPr>
          <w:rFonts w:ascii="Arial" w:hAnsi="Arial" w:cs="Arial"/>
          <w:bCs/>
        </w:rPr>
        <w:t xml:space="preserve">Die </w:t>
      </w:r>
      <w:r w:rsidRPr="002A33C9">
        <w:rPr>
          <w:rFonts w:ascii="Arial" w:hAnsi="Arial" w:cs="Arial"/>
          <w:b/>
          <w:bCs/>
        </w:rPr>
        <w:t>Volksanwaltschaft</w:t>
      </w:r>
      <w:r w:rsidRPr="002A33C9">
        <w:rPr>
          <w:rFonts w:ascii="Arial" w:hAnsi="Arial" w:cs="Arial"/>
          <w:bCs/>
        </w:rPr>
        <w:t xml:space="preserve"> ist seit 1. Juli 2012 als unabhängige Behörde zur Verhinderung von Ausbeutung, Gewalt und Missbrauch nach Art. 16 Absatz 3 UN-BRK etabliert und berechtigt</w:t>
      </w:r>
      <w:r w:rsidR="008C6E91" w:rsidRPr="002A33C9">
        <w:rPr>
          <w:rFonts w:ascii="Arial" w:hAnsi="Arial" w:cs="Arial"/>
          <w:bCs/>
        </w:rPr>
        <w:t>,</w:t>
      </w:r>
      <w:r w:rsidRPr="002A33C9">
        <w:rPr>
          <w:rFonts w:ascii="Arial" w:hAnsi="Arial" w:cs="Arial"/>
          <w:bCs/>
        </w:rPr>
        <w:t xml:space="preserve"> entsprechende Kontrollen in Behinderteneinrichtungen und Pflegeheimen durchzuführen. Diese Kontrolle betrifft insbesondere auch die Länder. Der Volksanwaltschaft und ihre</w:t>
      </w:r>
      <w:r w:rsidR="008C6E91" w:rsidRPr="002A33C9">
        <w:rPr>
          <w:rFonts w:ascii="Arial" w:hAnsi="Arial" w:cs="Arial"/>
          <w:bCs/>
        </w:rPr>
        <w:t>n</w:t>
      </w:r>
      <w:r w:rsidRPr="002A33C9">
        <w:rPr>
          <w:rFonts w:ascii="Arial" w:hAnsi="Arial" w:cs="Arial"/>
          <w:bCs/>
        </w:rPr>
        <w:t xml:space="preserve"> Kommissionen ist bei den Kontrollbesuchen uneingeschränkter Zutritt zu allen Einrichtungen und Programmen für Menschen mit Behinderungen zu gewähren. Dabei sind ihr alle relevanten Informationen zu erteilen. Als beratendes Gremium wurde bei der Volksanwaltschaft im April 2012 ein Menschenrechtsbeirat eingerichtet, dessen Mitglieder paritätisch von Nichtregierungsorganisationen und Bundesministerien vorgeschlagen wurden. In diesem Menschenrechtsbeirat sind auch Menschen mit Behinderungen vertreten.</w:t>
      </w:r>
    </w:p>
    <w:p w:rsidR="00044232" w:rsidRPr="002A33C9" w:rsidRDefault="00044232" w:rsidP="00044232">
      <w:pPr>
        <w:autoSpaceDE w:val="0"/>
        <w:autoSpaceDN w:val="0"/>
        <w:spacing w:after="0" w:line="240" w:lineRule="auto"/>
        <w:rPr>
          <w:rFonts w:ascii="Arial" w:hAnsi="Arial" w:cs="Arial"/>
          <w:sz w:val="24"/>
          <w:szCs w:val="24"/>
        </w:rPr>
      </w:pPr>
    </w:p>
    <w:p w:rsidR="00AD4FE7" w:rsidRPr="002A33C9" w:rsidRDefault="005600F8" w:rsidP="00C53CD4">
      <w:pPr>
        <w:pStyle w:val="Listenabsatz"/>
        <w:numPr>
          <w:ilvl w:val="0"/>
          <w:numId w:val="2"/>
        </w:numPr>
        <w:tabs>
          <w:tab w:val="left" w:pos="567"/>
        </w:tabs>
        <w:spacing w:line="320" w:lineRule="exact"/>
        <w:ind w:left="0" w:firstLine="0"/>
        <w:rPr>
          <w:rFonts w:ascii="Arial" w:hAnsi="Arial" w:cs="Arial"/>
          <w:bCs/>
        </w:rPr>
      </w:pPr>
      <w:r w:rsidRPr="002A33C9">
        <w:rPr>
          <w:rFonts w:ascii="Arial" w:hAnsi="Arial" w:cs="Arial"/>
          <w:bCs/>
        </w:rPr>
        <w:t>Der UN-Behinderten</w:t>
      </w:r>
      <w:r w:rsidR="00454B29" w:rsidRPr="002A33C9">
        <w:rPr>
          <w:rFonts w:ascii="Arial" w:hAnsi="Arial" w:cs="Arial"/>
          <w:bCs/>
        </w:rPr>
        <w:t>r</w:t>
      </w:r>
      <w:r w:rsidRPr="002A33C9">
        <w:rPr>
          <w:rFonts w:ascii="Arial" w:hAnsi="Arial" w:cs="Arial"/>
          <w:bCs/>
        </w:rPr>
        <w:t xml:space="preserve">echtsausschuss fordert Österreich auf, </w:t>
      </w:r>
      <w:r w:rsidRPr="002A33C9">
        <w:rPr>
          <w:rFonts w:ascii="Arial" w:hAnsi="Arial" w:cs="Arial"/>
          <w:bCs/>
          <w:i/>
        </w:rPr>
        <w:t xml:space="preserve">alle notwendigen gesetzlichen, administrativen und gerichtlichen Maßnahmen zu treffen um sicherzustellen, dass </w:t>
      </w:r>
      <w:r w:rsidRPr="002A33C9">
        <w:rPr>
          <w:rFonts w:ascii="Arial" w:hAnsi="Arial" w:cs="Arial"/>
          <w:b/>
          <w:bCs/>
          <w:i/>
        </w:rPr>
        <w:t xml:space="preserve">niemand </w:t>
      </w:r>
      <w:r w:rsidRPr="002A33C9">
        <w:rPr>
          <w:rFonts w:ascii="Arial" w:hAnsi="Arial" w:cs="Arial"/>
          <w:b/>
        </w:rPr>
        <w:t>gegen</w:t>
      </w:r>
      <w:r w:rsidRPr="002A33C9">
        <w:rPr>
          <w:rFonts w:ascii="Arial" w:hAnsi="Arial" w:cs="Arial"/>
          <w:b/>
          <w:bCs/>
          <w:i/>
        </w:rPr>
        <w:t xml:space="preserve"> seinen Willen in irgendeiner Art von Einrichtung für psychische Gesundheit festgehalten</w:t>
      </w:r>
      <w:r w:rsidRPr="002A33C9">
        <w:rPr>
          <w:rFonts w:ascii="Arial" w:hAnsi="Arial" w:cs="Arial"/>
          <w:bCs/>
          <w:i/>
        </w:rPr>
        <w:t xml:space="preserve"> wird. Er fordert </w:t>
      </w:r>
      <w:r w:rsidR="00ED5262" w:rsidRPr="002A33C9">
        <w:rPr>
          <w:rFonts w:ascii="Arial" w:hAnsi="Arial" w:cs="Arial"/>
          <w:bCs/>
        </w:rPr>
        <w:t>Österreich</w:t>
      </w:r>
      <w:r w:rsidR="00454B29" w:rsidRPr="002A33C9">
        <w:rPr>
          <w:rFonts w:ascii="Arial" w:hAnsi="Arial" w:cs="Arial"/>
          <w:bCs/>
          <w:i/>
        </w:rPr>
        <w:t xml:space="preserve"> ebenso auf, De-Insti</w:t>
      </w:r>
      <w:r w:rsidRPr="002A33C9">
        <w:rPr>
          <w:rFonts w:ascii="Arial" w:hAnsi="Arial" w:cs="Arial"/>
          <w:bCs/>
          <w:i/>
        </w:rPr>
        <w:t>tutionalisierungsstrategien auf der Grundlage des Menschenrechtsmodells von Behinderung zu entwickeln</w:t>
      </w:r>
      <w:r w:rsidRPr="002A33C9">
        <w:rPr>
          <w:rFonts w:ascii="Arial" w:hAnsi="Arial" w:cs="Arial"/>
          <w:bCs/>
        </w:rPr>
        <w:t>.</w:t>
      </w:r>
    </w:p>
    <w:p w:rsidR="005600F8" w:rsidRPr="002A33C9" w:rsidRDefault="005600F8" w:rsidP="00AD4FE7">
      <w:pPr>
        <w:spacing w:after="0" w:line="240" w:lineRule="auto"/>
        <w:rPr>
          <w:rFonts w:ascii="Arial" w:hAnsi="Arial" w:cs="Arial"/>
          <w:bCs/>
          <w:sz w:val="24"/>
          <w:szCs w:val="24"/>
        </w:rPr>
      </w:pPr>
    </w:p>
    <w:p w:rsidR="005600F8" w:rsidRPr="002A33C9" w:rsidRDefault="00454B29"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bCs/>
        </w:rPr>
        <w:t xml:space="preserve">Der UN-Behindertenrechtsausschuss </w:t>
      </w:r>
      <w:r w:rsidR="005600F8" w:rsidRPr="002A33C9">
        <w:rPr>
          <w:rFonts w:ascii="Arial" w:hAnsi="Arial" w:cs="Arial"/>
          <w:bCs/>
          <w:i/>
        </w:rPr>
        <w:t xml:space="preserve">empfiehlt, dass Österreich die </w:t>
      </w:r>
      <w:r w:rsidR="005600F8" w:rsidRPr="002A33C9">
        <w:rPr>
          <w:rFonts w:ascii="Arial" w:hAnsi="Arial" w:cs="Arial"/>
          <w:b/>
          <w:bCs/>
          <w:i/>
        </w:rPr>
        <w:t>Verwendung von Netzbetten, Fixierungen und anderen nicht einvernehmlichen Praktiken abschafft</w:t>
      </w:r>
      <w:r w:rsidR="005600F8" w:rsidRPr="002A33C9">
        <w:rPr>
          <w:rFonts w:ascii="Arial" w:hAnsi="Arial" w:cs="Arial"/>
          <w:bCs/>
          <w:i/>
        </w:rPr>
        <w:t>, die bei Personen mit intellektuellen, psychischen und psychosozialen Behinderungen in psychiatrischen Spitälern und Einrichtun</w:t>
      </w:r>
      <w:r w:rsidR="005600F8" w:rsidRPr="002A33C9">
        <w:rPr>
          <w:rFonts w:ascii="Arial" w:hAnsi="Arial" w:cs="Arial"/>
          <w:bCs/>
          <w:i/>
        </w:rPr>
        <w:softHyphen/>
        <w:t xml:space="preserve">gen eingesetzt werden. Es wird darüber hinaus empfohlen, dass </w:t>
      </w:r>
      <w:r w:rsidR="00ED5262" w:rsidRPr="002A33C9">
        <w:rPr>
          <w:rFonts w:ascii="Arial" w:hAnsi="Arial" w:cs="Arial"/>
          <w:bCs/>
        </w:rPr>
        <w:t>Österreich</w:t>
      </w:r>
      <w:r w:rsidR="005600F8" w:rsidRPr="002A33C9">
        <w:rPr>
          <w:rFonts w:ascii="Arial" w:hAnsi="Arial" w:cs="Arial"/>
          <w:bCs/>
          <w:i/>
        </w:rPr>
        <w:t xml:space="preserve"> die Schulung von medizinischen Fachkräften und von Personal in Pflege- und anderen ähnlichen Einrichtungen über die Verhütung von Folter, grausamer, unmenschlicher oder erniedrigender Behandlung oder Strafe entsprechend den Vorkehrungen im Übereinkommen fortsetzt.</w:t>
      </w:r>
      <w:r w:rsidR="00E92FD2" w:rsidRPr="002A33C9">
        <w:rPr>
          <w:rStyle w:val="Funotenzeichen"/>
          <w:rFonts w:ascii="Arial" w:hAnsi="Arial" w:cs="Arial"/>
          <w:bCs/>
          <w:i/>
        </w:rPr>
        <w:footnoteReference w:id="1"/>
      </w:r>
    </w:p>
    <w:p w:rsidR="005600F8" w:rsidRPr="002A33C9" w:rsidRDefault="005600F8" w:rsidP="005600F8">
      <w:pPr>
        <w:spacing w:after="0" w:line="240" w:lineRule="auto"/>
        <w:rPr>
          <w:rFonts w:ascii="Arial" w:hAnsi="Arial" w:cs="Arial"/>
          <w:bCs/>
          <w:sz w:val="24"/>
          <w:szCs w:val="24"/>
        </w:rPr>
      </w:pPr>
    </w:p>
    <w:p w:rsidR="005600F8" w:rsidRPr="002A33C9" w:rsidRDefault="00454B29"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bCs/>
        </w:rPr>
        <w:t xml:space="preserve">Der UN-Behindertenrechtsausschuss </w:t>
      </w:r>
      <w:r w:rsidR="005600F8" w:rsidRPr="002A33C9">
        <w:rPr>
          <w:rFonts w:ascii="Arial" w:hAnsi="Arial" w:cs="Arial"/>
          <w:bCs/>
          <w:i/>
        </w:rPr>
        <w:t xml:space="preserve">empfiehlt, dass Österreich weitere Maßnahmen ergreifen soll, um Frauen, Männer, Mädchen und Buben mit Behinderungen </w:t>
      </w:r>
      <w:r w:rsidR="005600F8" w:rsidRPr="002A33C9">
        <w:rPr>
          <w:rFonts w:ascii="Arial" w:hAnsi="Arial" w:cs="Arial"/>
          <w:b/>
          <w:bCs/>
          <w:i/>
        </w:rPr>
        <w:t>vor Ausbeutung, Gewalt und Missbrauch zu schützen</w:t>
      </w:r>
      <w:r w:rsidR="005600F8" w:rsidRPr="002A33C9">
        <w:rPr>
          <w:rFonts w:ascii="Arial" w:hAnsi="Arial" w:cs="Arial"/>
          <w:bCs/>
          <w:i/>
        </w:rPr>
        <w:t>.</w:t>
      </w:r>
    </w:p>
    <w:p w:rsidR="001E595C" w:rsidRPr="002A33C9" w:rsidRDefault="001E595C" w:rsidP="001E595C">
      <w:pPr>
        <w:spacing w:after="0" w:line="240" w:lineRule="auto"/>
        <w:rPr>
          <w:rFonts w:ascii="Arial" w:hAnsi="Arial" w:cs="Arial"/>
          <w:sz w:val="24"/>
          <w:szCs w:val="24"/>
        </w:rPr>
      </w:pPr>
    </w:p>
    <w:p w:rsidR="00305E68" w:rsidRPr="002A33C9" w:rsidRDefault="001E595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w:t>
      </w:r>
      <w:r w:rsidRPr="002A33C9">
        <w:rPr>
          <w:rFonts w:ascii="Arial" w:hAnsi="Arial" w:cs="Arial"/>
          <w:bCs/>
          <w:i/>
        </w:rPr>
        <w:t>vereinbaren</w:t>
      </w:r>
      <w:r w:rsidRPr="002A33C9">
        <w:rPr>
          <w:rFonts w:ascii="Arial" w:hAnsi="Arial" w:cs="Arial"/>
        </w:rPr>
        <w:t xml:space="preserve">, </w:t>
      </w:r>
      <w:r w:rsidR="00305E68" w:rsidRPr="002A33C9">
        <w:rPr>
          <w:rFonts w:ascii="Arial" w:hAnsi="Arial" w:cs="Arial"/>
        </w:rPr>
        <w:t xml:space="preserve">die Arbeit der </w:t>
      </w:r>
      <w:r w:rsidR="00305E68" w:rsidRPr="002A33C9">
        <w:rPr>
          <w:rFonts w:ascii="Arial" w:hAnsi="Arial" w:cs="Arial"/>
          <w:b/>
        </w:rPr>
        <w:t>Volksanwaltschaft</w:t>
      </w:r>
      <w:r w:rsidR="00305E68" w:rsidRPr="002A33C9">
        <w:rPr>
          <w:rFonts w:ascii="Arial" w:hAnsi="Arial" w:cs="Arial"/>
        </w:rPr>
        <w:t xml:space="preserve"> im Sinn des Präventionsmechanismus nach Artikel 16 Absatz </w:t>
      </w:r>
      <w:r w:rsidR="00854F18" w:rsidRPr="002A33C9">
        <w:rPr>
          <w:rFonts w:ascii="Arial" w:hAnsi="Arial" w:cs="Arial"/>
        </w:rPr>
        <w:t xml:space="preserve">3 </w:t>
      </w:r>
      <w:r w:rsidR="00305E68" w:rsidRPr="002A33C9">
        <w:rPr>
          <w:rFonts w:ascii="Arial" w:hAnsi="Arial" w:cs="Arial"/>
        </w:rPr>
        <w:t xml:space="preserve">UN-BRK zu </w:t>
      </w:r>
      <w:r w:rsidR="00305E68" w:rsidRPr="002A33C9">
        <w:rPr>
          <w:rFonts w:ascii="Arial" w:hAnsi="Arial" w:cs="Arial"/>
          <w:b/>
        </w:rPr>
        <w:t>unterstützen</w:t>
      </w:r>
      <w:r w:rsidR="00305E68" w:rsidRPr="002A33C9">
        <w:rPr>
          <w:rFonts w:ascii="Arial" w:hAnsi="Arial" w:cs="Arial"/>
        </w:rPr>
        <w:t>.</w:t>
      </w:r>
      <w:r w:rsidR="000C7C61" w:rsidRPr="002A33C9">
        <w:rPr>
          <w:rStyle w:val="Funotenzeichen"/>
          <w:rFonts w:ascii="Arial" w:hAnsi="Arial" w:cs="Arial"/>
        </w:rPr>
        <w:footnoteReference w:id="2"/>
      </w:r>
    </w:p>
    <w:p w:rsidR="00305E68" w:rsidRPr="002A33C9" w:rsidRDefault="00305E68" w:rsidP="00044232">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305E68" w:rsidRPr="002A33C9" w:rsidRDefault="00305E68"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w:t>
      </w:r>
      <w:r w:rsidRPr="002A33C9">
        <w:rPr>
          <w:rFonts w:ascii="Arial" w:hAnsi="Arial" w:cs="Arial"/>
          <w:b/>
        </w:rPr>
        <w:t>Beratung und Information</w:t>
      </w:r>
      <w:r w:rsidRPr="002A33C9">
        <w:rPr>
          <w:rFonts w:ascii="Arial" w:hAnsi="Arial" w:cs="Arial"/>
        </w:rPr>
        <w:t xml:space="preserve"> für von Gewalt betroffene und gefährdete behinderte Menschen in ausreichendem Ausmaß zur Verfügung zu stellen.</w:t>
      </w:r>
    </w:p>
    <w:p w:rsidR="001E595C" w:rsidRPr="002A33C9" w:rsidRDefault="001E595C" w:rsidP="001E595C">
      <w:pPr>
        <w:pStyle w:val="Listenabsatz"/>
        <w:ind w:left="0"/>
        <w:rPr>
          <w:rFonts w:ascii="Arial" w:hAnsi="Arial" w:cs="Arial"/>
          <w:i/>
        </w:rPr>
      </w:pPr>
    </w:p>
    <w:p w:rsidR="005F0392" w:rsidRPr="002A33C9" w:rsidRDefault="005F0392" w:rsidP="005F0392">
      <w:pPr>
        <w:pStyle w:val="Listenabsatz"/>
        <w:ind w:left="0"/>
        <w:rPr>
          <w:rFonts w:ascii="Arial" w:hAnsi="Arial" w:cs="Arial"/>
        </w:rPr>
      </w:pPr>
    </w:p>
    <w:p w:rsidR="00AD4FE7"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De-Institutionalisierung</w:t>
      </w:r>
    </w:p>
    <w:p w:rsidR="001F5049" w:rsidRPr="002A33C9" w:rsidRDefault="001F5049" w:rsidP="00AD4FE7">
      <w:pPr>
        <w:spacing w:after="0" w:line="240" w:lineRule="auto"/>
        <w:rPr>
          <w:rFonts w:ascii="Arial" w:hAnsi="Arial" w:cs="Arial"/>
          <w:sz w:val="24"/>
          <w:szCs w:val="24"/>
        </w:rPr>
      </w:pPr>
    </w:p>
    <w:p w:rsidR="005207BE" w:rsidRPr="002A33C9" w:rsidRDefault="005207BE"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Viele Geld- und Sachleistungen, die in den letzten 20 Jahren in Österreich eingeführt wurden, sollen es Menschen mit Behinderungen ermöglichen, ein </w:t>
      </w:r>
      <w:r w:rsidRPr="002A33C9">
        <w:rPr>
          <w:rFonts w:ascii="Arial" w:hAnsi="Arial" w:cs="Arial"/>
          <w:b/>
        </w:rPr>
        <w:t xml:space="preserve">selbstbestimmtes Leben </w:t>
      </w:r>
      <w:r w:rsidRPr="002A33C9">
        <w:rPr>
          <w:rFonts w:ascii="Arial" w:hAnsi="Arial" w:cs="Arial"/>
        </w:rPr>
        <w:t>zu führen (Pflegegeld, Persönliche Assistenz, verschiedene soziale Dienstleistungen). Allerdings leben in Österreich noch immer etwa 13.000 Menschen mit Behinderungen in Wohn- und Pflegeeinrichtungen (Daten von Vertretungsnetz, Juli 2010), die nicht immer die Möglichkeit zur Selbstvertretung haben. Häufig gibt es dabei eine Verknüpfung von Wohnform und Unterstützungsleistungen, die der Idee des selbstbestimmten Lebens widerspricht. Insbesondere Menschen mit Lernbehinderungen können oft ihre Lebens- und Wohnform nicht frei wählen. Unterstützungen für das selbstbestimmte Wohnen für Menschen mit Behinderungen fallen in die Kompetenz der Länder. Sie umfassen einerseits die Leistung der Persönlichen Assistenz, die regional in sehr unterschiedlicher Form zur Verfügung steht. Andererseits gibt es Menschen mit Behinderungen, die von der Selbstorganisation der Unterstützungsleistungen überfordert sind oder die aus anderen Gründen keine Persönliche Assistenz wollen. Für diese Menschen sind andere Angebote notwendig.</w:t>
      </w:r>
    </w:p>
    <w:p w:rsidR="005207BE" w:rsidRPr="002A33C9" w:rsidRDefault="005207BE" w:rsidP="00AD4FE7">
      <w:pPr>
        <w:spacing w:after="0" w:line="240" w:lineRule="auto"/>
        <w:rPr>
          <w:rFonts w:ascii="Arial" w:hAnsi="Arial" w:cs="Arial"/>
          <w:sz w:val="24"/>
          <w:szCs w:val="24"/>
        </w:rPr>
      </w:pPr>
    </w:p>
    <w:p w:rsidR="001F5049" w:rsidRPr="002A33C9" w:rsidRDefault="001F5049"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w:t>
      </w:r>
      <w:r w:rsidRPr="002A33C9">
        <w:rPr>
          <w:rFonts w:ascii="Arial" w:hAnsi="Arial" w:cs="Arial"/>
          <w:b/>
        </w:rPr>
        <w:t>NAP Behinderung</w:t>
      </w:r>
      <w:r w:rsidRPr="002A33C9">
        <w:rPr>
          <w:rFonts w:ascii="Arial" w:hAnsi="Arial" w:cs="Arial"/>
        </w:rPr>
        <w:t xml:space="preserve"> hat zur De-Institutionalisierung folgende Zielsetzung für den Bereich „Selbstbestimmtes Leben“:</w:t>
      </w:r>
    </w:p>
    <w:p w:rsidR="00AD4FE7" w:rsidRPr="002A33C9" w:rsidRDefault="001F5049" w:rsidP="00C53CD4">
      <w:pPr>
        <w:pStyle w:val="Listenabsatz"/>
        <w:numPr>
          <w:ilvl w:val="0"/>
          <w:numId w:val="5"/>
        </w:numPr>
        <w:autoSpaceDE w:val="0"/>
        <w:autoSpaceDN w:val="0"/>
        <w:spacing w:before="120"/>
        <w:ind w:left="284" w:hanging="284"/>
        <w:rPr>
          <w:rFonts w:ascii="Arial" w:hAnsi="Arial" w:cs="Arial"/>
          <w:i/>
        </w:rPr>
      </w:pPr>
      <w:r w:rsidRPr="002A33C9">
        <w:rPr>
          <w:rFonts w:ascii="Arial" w:hAnsi="Arial" w:cs="Arial"/>
          <w:i/>
        </w:rPr>
        <w:t>Im Bereich des Wohnens ist ein umfassendes Programm der De-Institutionalisierung in allen neun Bundesländern notwendig. Dabei müssen Großeinrichtungen abgebaut und gleichzeitig Unterstützungsleistungen geschaffen werden, die auch für Menschen mit einem hohen Unterstützungsbedarf ein selbstbestimmtes Leben in der eigenen Wohnung ermöglichen. Grundsatz muss dabei sein, dass die betroffenen Menschen die für sie passende Wohnform und die für sie notwendigen Unterstützungsleistungen auswählen können.</w:t>
      </w:r>
    </w:p>
    <w:p w:rsidR="00AD4FE7" w:rsidRPr="002A33C9" w:rsidRDefault="00AD4FE7" w:rsidP="00AD4FE7">
      <w:pPr>
        <w:spacing w:after="0" w:line="240" w:lineRule="auto"/>
        <w:rPr>
          <w:rFonts w:ascii="Arial" w:hAnsi="Arial" w:cs="Arial"/>
          <w:sz w:val="24"/>
          <w:szCs w:val="24"/>
        </w:rPr>
      </w:pPr>
    </w:p>
    <w:p w:rsidR="005F0392" w:rsidRPr="002A33C9" w:rsidRDefault="00454B29" w:rsidP="00C53CD4">
      <w:pPr>
        <w:pStyle w:val="Listenabsatz"/>
        <w:numPr>
          <w:ilvl w:val="0"/>
          <w:numId w:val="2"/>
        </w:numPr>
        <w:tabs>
          <w:tab w:val="left" w:pos="567"/>
        </w:tabs>
        <w:spacing w:line="320" w:lineRule="exact"/>
        <w:ind w:left="0" w:firstLine="0"/>
        <w:rPr>
          <w:rFonts w:ascii="Arial" w:hAnsi="Arial" w:cs="Arial"/>
          <w:i/>
        </w:rPr>
      </w:pPr>
      <w:r w:rsidRPr="002A33C9">
        <w:rPr>
          <w:rFonts w:ascii="Arial" w:hAnsi="Arial" w:cs="Arial"/>
        </w:rPr>
        <w:t>Der UN-</w:t>
      </w:r>
      <w:r w:rsidRPr="002A33C9">
        <w:rPr>
          <w:rFonts w:ascii="Arial" w:hAnsi="Arial" w:cs="Arial"/>
          <w:bCs/>
        </w:rPr>
        <w:t>Behindertenrechtsausschuss</w:t>
      </w:r>
      <w:r w:rsidRPr="002A33C9">
        <w:rPr>
          <w:rFonts w:ascii="Arial" w:hAnsi="Arial" w:cs="Arial"/>
        </w:rPr>
        <w:t xml:space="preserve"> </w:t>
      </w:r>
      <w:r w:rsidRPr="002A33C9">
        <w:rPr>
          <w:rFonts w:ascii="Arial" w:hAnsi="Arial" w:cs="Arial"/>
          <w:i/>
        </w:rPr>
        <w:t xml:space="preserve">empfiehlt, dass </w:t>
      </w:r>
      <w:r w:rsidRPr="002A33C9">
        <w:rPr>
          <w:rFonts w:ascii="Arial" w:hAnsi="Arial" w:cs="Arial"/>
        </w:rPr>
        <w:t>Österreich</w:t>
      </w:r>
      <w:r w:rsidRPr="002A33C9">
        <w:rPr>
          <w:rFonts w:ascii="Arial" w:hAnsi="Arial" w:cs="Arial"/>
          <w:i/>
        </w:rPr>
        <w:t xml:space="preserve"> sicherstellt, dass die </w:t>
      </w:r>
      <w:r w:rsidRPr="002A33C9">
        <w:rPr>
          <w:rFonts w:ascii="Arial" w:hAnsi="Arial" w:cs="Arial"/>
          <w:b/>
          <w:i/>
        </w:rPr>
        <w:t>Bundesregierung und die Landesregierungen</w:t>
      </w:r>
      <w:r w:rsidRPr="002A33C9">
        <w:rPr>
          <w:rFonts w:ascii="Arial" w:hAnsi="Arial" w:cs="Arial"/>
          <w:i/>
        </w:rPr>
        <w:t xml:space="preserve"> ihre Anstrengungen verstärken, die De-Institutionalisierung voranzutreiben und Personen mit Behinderungen die Wahl ermöglichen, wo sie leben wollen.</w:t>
      </w:r>
    </w:p>
    <w:p w:rsidR="001E595C" w:rsidRPr="002A33C9" w:rsidRDefault="001E595C" w:rsidP="001E595C">
      <w:pPr>
        <w:spacing w:after="0" w:line="240" w:lineRule="auto"/>
        <w:rPr>
          <w:rFonts w:ascii="Arial" w:hAnsi="Arial" w:cs="Arial"/>
          <w:sz w:val="24"/>
          <w:szCs w:val="24"/>
        </w:rPr>
      </w:pPr>
    </w:p>
    <w:p w:rsidR="001E595C" w:rsidRPr="002A33C9" w:rsidRDefault="00367635" w:rsidP="0036763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rPr>
          <w:rFonts w:ascii="Arial" w:hAnsi="Arial" w:cs="Arial"/>
        </w:rPr>
      </w:pPr>
      <w:r w:rsidRPr="002A33C9">
        <w:rPr>
          <w:rFonts w:ascii="Arial" w:hAnsi="Arial" w:cs="Arial"/>
        </w:rPr>
        <w:t xml:space="preserve"> Die</w:t>
      </w:r>
      <w:r w:rsidR="001E595C" w:rsidRPr="002A33C9">
        <w:rPr>
          <w:rFonts w:ascii="Arial" w:hAnsi="Arial" w:cs="Arial"/>
        </w:rPr>
        <w:t xml:space="preserve"> Länder </w:t>
      </w:r>
      <w:r w:rsidRPr="002A33C9">
        <w:rPr>
          <w:rFonts w:ascii="Arial" w:hAnsi="Arial" w:cs="Arial"/>
        </w:rPr>
        <w:t>setzen sich dafür ein</w:t>
      </w:r>
      <w:r w:rsidR="001E595C" w:rsidRPr="002A33C9">
        <w:rPr>
          <w:rFonts w:ascii="Arial" w:hAnsi="Arial" w:cs="Arial"/>
        </w:rPr>
        <w:t xml:space="preserve">, </w:t>
      </w:r>
      <w:r w:rsidR="00934293" w:rsidRPr="002A33C9">
        <w:rPr>
          <w:rFonts w:ascii="Arial" w:hAnsi="Arial" w:cs="Arial"/>
        </w:rPr>
        <w:t>den Abbau von Großeinrichtungen</w:t>
      </w:r>
      <w:r w:rsidR="00751BC4" w:rsidRPr="002A33C9">
        <w:rPr>
          <w:rStyle w:val="Funotenzeichen"/>
          <w:rFonts w:ascii="Arial" w:hAnsi="Arial" w:cs="Arial"/>
        </w:rPr>
        <w:footnoteReference w:id="3"/>
      </w:r>
      <w:r w:rsidR="00934293" w:rsidRPr="002A33C9">
        <w:rPr>
          <w:rFonts w:ascii="Arial" w:hAnsi="Arial" w:cs="Arial"/>
        </w:rPr>
        <w:t xml:space="preserve"> zu beschleunigen</w:t>
      </w:r>
      <w:r w:rsidR="00640F97" w:rsidRPr="002A33C9">
        <w:rPr>
          <w:rFonts w:ascii="Arial" w:hAnsi="Arial" w:cs="Arial"/>
        </w:rPr>
        <w:t xml:space="preserve"> und das selbstbestimmte Leben zu unterstützen</w:t>
      </w:r>
      <w:r w:rsidR="00934293" w:rsidRPr="002A33C9">
        <w:rPr>
          <w:rFonts w:ascii="Arial" w:hAnsi="Arial" w:cs="Arial"/>
        </w:rPr>
        <w:t>.</w:t>
      </w:r>
      <w:r w:rsidRPr="002A33C9">
        <w:rPr>
          <w:rFonts w:ascii="Arial" w:hAnsi="Arial" w:cs="Arial"/>
        </w:rPr>
        <w:t xml:space="preserve"> Zu diesem Zweck sollen </w:t>
      </w:r>
      <w:r w:rsidR="005050B0" w:rsidRPr="002A33C9">
        <w:rPr>
          <w:rFonts w:ascii="Arial" w:hAnsi="Arial" w:cs="Arial"/>
          <w:b/>
        </w:rPr>
        <w:t xml:space="preserve">Maßnahmen </w:t>
      </w:r>
      <w:r w:rsidRPr="002A33C9">
        <w:rPr>
          <w:rFonts w:ascii="Arial" w:hAnsi="Arial" w:cs="Arial"/>
          <w:b/>
        </w:rPr>
        <w:t>zur De-Institutionalisierung</w:t>
      </w:r>
      <w:r w:rsidRPr="002A33C9">
        <w:rPr>
          <w:rFonts w:ascii="Arial" w:hAnsi="Arial" w:cs="Arial"/>
        </w:rPr>
        <w:t xml:space="preserve"> </w:t>
      </w:r>
      <w:r w:rsidR="005050B0" w:rsidRPr="002A33C9">
        <w:rPr>
          <w:rFonts w:ascii="Arial" w:hAnsi="Arial" w:cs="Arial"/>
        </w:rPr>
        <w:t xml:space="preserve">entwickelt </w:t>
      </w:r>
      <w:r w:rsidRPr="002A33C9">
        <w:rPr>
          <w:rFonts w:ascii="Arial" w:hAnsi="Arial" w:cs="Arial"/>
        </w:rPr>
        <w:t xml:space="preserve">werden. </w:t>
      </w:r>
    </w:p>
    <w:p w:rsidR="00640F97" w:rsidRPr="002A33C9" w:rsidRDefault="00640F97" w:rsidP="00787975">
      <w:pPr>
        <w:spacing w:after="0" w:line="240" w:lineRule="auto"/>
        <w:rPr>
          <w:rFonts w:ascii="Arial" w:hAnsi="Arial" w:cs="Arial"/>
          <w:sz w:val="24"/>
          <w:szCs w:val="24"/>
        </w:rPr>
      </w:pPr>
    </w:p>
    <w:p w:rsidR="00787975" w:rsidRPr="002A33C9" w:rsidRDefault="00787975" w:rsidP="00787975">
      <w:pPr>
        <w:spacing w:after="0" w:line="240" w:lineRule="auto"/>
        <w:rPr>
          <w:rFonts w:ascii="Arial" w:hAnsi="Arial" w:cs="Arial"/>
          <w:sz w:val="24"/>
          <w:szCs w:val="24"/>
        </w:rPr>
      </w:pPr>
    </w:p>
    <w:p w:rsidR="00AD4FE7"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Persönliche Assistenz</w:t>
      </w:r>
    </w:p>
    <w:p w:rsidR="00AD4FE7" w:rsidRPr="002A33C9" w:rsidRDefault="00AD4FE7" w:rsidP="00AD4FE7">
      <w:pPr>
        <w:spacing w:after="0" w:line="240" w:lineRule="auto"/>
        <w:rPr>
          <w:rFonts w:ascii="Arial" w:hAnsi="Arial" w:cs="Arial"/>
          <w:sz w:val="24"/>
          <w:szCs w:val="24"/>
        </w:rPr>
      </w:pPr>
    </w:p>
    <w:p w:rsidR="005F6F87" w:rsidRPr="002A33C9" w:rsidRDefault="005F6F87" w:rsidP="00C53CD4">
      <w:pPr>
        <w:pStyle w:val="Listenabsatz"/>
        <w:numPr>
          <w:ilvl w:val="0"/>
          <w:numId w:val="2"/>
        </w:numPr>
        <w:tabs>
          <w:tab w:val="left" w:pos="567"/>
        </w:tabs>
        <w:spacing w:line="320" w:lineRule="exact"/>
        <w:ind w:left="0" w:firstLine="0"/>
        <w:rPr>
          <w:rFonts w:ascii="Arial" w:hAnsi="Arial" w:cs="Arial"/>
          <w:i/>
          <w:szCs w:val="20"/>
        </w:rPr>
      </w:pPr>
      <w:r w:rsidRPr="002A33C9">
        <w:rPr>
          <w:rFonts w:ascii="Arial" w:hAnsi="Arial" w:cs="Arial"/>
          <w:szCs w:val="20"/>
        </w:rPr>
        <w:t xml:space="preserve">Die bisherigen Verhandlungen zur Harmonisierung der Persönlichen Assistenz auf </w:t>
      </w:r>
      <w:r w:rsidR="00B875FC" w:rsidRPr="002A33C9">
        <w:rPr>
          <w:rFonts w:ascii="Arial" w:hAnsi="Arial" w:cs="Arial"/>
          <w:szCs w:val="20"/>
        </w:rPr>
        <w:t>Länder</w:t>
      </w:r>
      <w:r w:rsidRPr="002A33C9">
        <w:rPr>
          <w:rFonts w:ascii="Arial" w:hAnsi="Arial" w:cs="Arial"/>
          <w:szCs w:val="20"/>
        </w:rPr>
        <w:t xml:space="preserve">ebene führten zu keinem Abschluss. Das aktuelle Regierungsprogramm enthält folgende Passage: </w:t>
      </w:r>
      <w:r w:rsidRPr="002A33C9">
        <w:rPr>
          <w:rFonts w:ascii="Arial" w:hAnsi="Arial" w:cs="Arial"/>
          <w:i/>
          <w:szCs w:val="20"/>
        </w:rPr>
        <w:t xml:space="preserve">„Die persönliche Assistenz am Arbeitsplatz ist bundesweit einheitlich ausgebaut. Für die übrigen Lebensbereiche soll eine bundesweit einheitliche </w:t>
      </w:r>
      <w:r w:rsidRPr="002A33C9">
        <w:rPr>
          <w:rFonts w:ascii="Arial" w:hAnsi="Arial" w:cs="Arial"/>
          <w:b/>
          <w:i/>
          <w:szCs w:val="20"/>
        </w:rPr>
        <w:t>Harmonisierung der Leistungen der Länder</w:t>
      </w:r>
      <w:r w:rsidRPr="002A33C9">
        <w:rPr>
          <w:rFonts w:ascii="Arial" w:hAnsi="Arial" w:cs="Arial"/>
          <w:i/>
          <w:szCs w:val="20"/>
        </w:rPr>
        <w:t xml:space="preserve"> erfolgen.“</w:t>
      </w:r>
    </w:p>
    <w:p w:rsidR="005F6F87" w:rsidRPr="002A33C9" w:rsidRDefault="005F6F87" w:rsidP="005F6F87">
      <w:pPr>
        <w:spacing w:after="0" w:line="240" w:lineRule="auto"/>
        <w:rPr>
          <w:rFonts w:ascii="Arial" w:hAnsi="Arial" w:cs="Arial"/>
          <w:sz w:val="24"/>
          <w:szCs w:val="20"/>
          <w:lang w:eastAsia="de-AT"/>
        </w:rPr>
      </w:pPr>
    </w:p>
    <w:p w:rsidR="00AD4FE7" w:rsidRPr="002A33C9" w:rsidRDefault="005112B7" w:rsidP="00C53CD4">
      <w:pPr>
        <w:pStyle w:val="Listenabsatz"/>
        <w:numPr>
          <w:ilvl w:val="0"/>
          <w:numId w:val="2"/>
        </w:numPr>
        <w:tabs>
          <w:tab w:val="left" w:pos="567"/>
        </w:tabs>
        <w:spacing w:line="320" w:lineRule="exact"/>
        <w:ind w:left="0" w:firstLine="0"/>
        <w:rPr>
          <w:rFonts w:ascii="Arial" w:hAnsi="Arial" w:cs="Arial"/>
          <w:i/>
        </w:rPr>
      </w:pPr>
      <w:r w:rsidRPr="002A33C9">
        <w:rPr>
          <w:rFonts w:ascii="Arial" w:hAnsi="Arial" w:cs="Arial"/>
        </w:rPr>
        <w:t>Der UN-</w:t>
      </w:r>
      <w:r w:rsidRPr="002A33C9">
        <w:rPr>
          <w:rFonts w:ascii="Arial" w:hAnsi="Arial" w:cs="Arial"/>
          <w:szCs w:val="20"/>
        </w:rPr>
        <w:t>Behindertenrechtsausschuss</w:t>
      </w:r>
      <w:r w:rsidRPr="002A33C9">
        <w:rPr>
          <w:rFonts w:ascii="Arial" w:hAnsi="Arial" w:cs="Arial"/>
        </w:rPr>
        <w:t xml:space="preserve"> empfiehlt, dass Österreich </w:t>
      </w:r>
      <w:r w:rsidRPr="002A33C9">
        <w:rPr>
          <w:rFonts w:ascii="Arial" w:hAnsi="Arial" w:cs="Arial"/>
          <w:i/>
        </w:rPr>
        <w:t xml:space="preserve">sicherstellt, dass die Programme persönlicher Assistenz </w:t>
      </w:r>
      <w:r w:rsidRPr="002A33C9">
        <w:rPr>
          <w:rFonts w:ascii="Arial" w:hAnsi="Arial" w:cs="Arial"/>
          <w:b/>
          <w:i/>
        </w:rPr>
        <w:t>ausreichende finanzielle Unterstützung</w:t>
      </w:r>
      <w:r w:rsidRPr="002A33C9">
        <w:rPr>
          <w:rFonts w:ascii="Arial" w:hAnsi="Arial" w:cs="Arial"/>
          <w:i/>
        </w:rPr>
        <w:t xml:space="preserve"> bieten, um zu gewährleisten, dass eine Person selbstbestimmt in der Gemeinschaft leben kann. Der Ausschuss empfiehlt darüber hinaus, dass </w:t>
      </w:r>
      <w:r w:rsidR="00ED5262" w:rsidRPr="002A33C9">
        <w:rPr>
          <w:rFonts w:ascii="Arial" w:hAnsi="Arial" w:cs="Arial"/>
        </w:rPr>
        <w:t>Österreich</w:t>
      </w:r>
      <w:r w:rsidRPr="002A33C9">
        <w:rPr>
          <w:rFonts w:ascii="Arial" w:hAnsi="Arial" w:cs="Arial"/>
          <w:i/>
        </w:rPr>
        <w:t xml:space="preserve"> seine Programme persönlicher Assistenz harmonisieren und erweitern soll, indem er persönliche Assistenz allen Personen mit intellektuellen und psychosozialen Behind</w:t>
      </w:r>
      <w:r w:rsidR="0057170E" w:rsidRPr="002A33C9">
        <w:rPr>
          <w:rFonts w:ascii="Arial" w:hAnsi="Arial" w:cs="Arial"/>
          <w:i/>
        </w:rPr>
        <w:t>e</w:t>
      </w:r>
      <w:r w:rsidRPr="002A33C9">
        <w:rPr>
          <w:rFonts w:ascii="Arial" w:hAnsi="Arial" w:cs="Arial"/>
          <w:i/>
        </w:rPr>
        <w:t>rungen zur Verfügung stellt.</w:t>
      </w:r>
    </w:p>
    <w:p w:rsidR="001E595C" w:rsidRPr="002A33C9" w:rsidRDefault="001E595C" w:rsidP="001E595C">
      <w:pPr>
        <w:spacing w:after="0" w:line="240" w:lineRule="auto"/>
        <w:rPr>
          <w:rFonts w:ascii="Arial" w:hAnsi="Arial" w:cs="Arial"/>
          <w:sz w:val="24"/>
          <w:szCs w:val="24"/>
        </w:rPr>
      </w:pPr>
    </w:p>
    <w:p w:rsidR="001E595C" w:rsidRPr="002A33C9" w:rsidRDefault="001E595C" w:rsidP="00002B8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rPr>
          <w:rFonts w:ascii="Arial" w:hAnsi="Arial" w:cs="Arial"/>
        </w:rPr>
      </w:pPr>
      <w:r w:rsidRPr="002A33C9">
        <w:rPr>
          <w:rFonts w:ascii="Arial" w:hAnsi="Arial" w:cs="Arial"/>
        </w:rPr>
        <w:t xml:space="preserve">Der Bund und die Länder vereinbaren, </w:t>
      </w:r>
      <w:r w:rsidR="005F6F87" w:rsidRPr="002A33C9">
        <w:rPr>
          <w:rFonts w:ascii="Arial" w:hAnsi="Arial" w:cs="Arial"/>
          <w:szCs w:val="20"/>
        </w:rPr>
        <w:t xml:space="preserve">dass auf Basis bereits 2012 </w:t>
      </w:r>
      <w:r w:rsidR="00910C76" w:rsidRPr="002A33C9">
        <w:rPr>
          <w:rFonts w:ascii="Arial" w:hAnsi="Arial" w:cs="Arial"/>
          <w:szCs w:val="20"/>
        </w:rPr>
        <w:t>erstellter</w:t>
      </w:r>
      <w:r w:rsidR="00002B85" w:rsidRPr="002A33C9">
        <w:rPr>
          <w:rFonts w:ascii="Arial" w:hAnsi="Arial" w:cs="Arial"/>
          <w:szCs w:val="20"/>
        </w:rPr>
        <w:t xml:space="preserve"> und zu überarbeitender</w:t>
      </w:r>
      <w:r w:rsidR="005F6F87" w:rsidRPr="002A33C9">
        <w:rPr>
          <w:rFonts w:ascii="Arial" w:hAnsi="Arial" w:cs="Arial"/>
          <w:szCs w:val="20"/>
        </w:rPr>
        <w:t xml:space="preserve"> Eckpunkte </w:t>
      </w:r>
      <w:r w:rsidR="00910C76" w:rsidRPr="002A33C9">
        <w:rPr>
          <w:rFonts w:ascii="Arial" w:hAnsi="Arial" w:cs="Arial"/>
          <w:szCs w:val="20"/>
        </w:rPr>
        <w:t>ein</w:t>
      </w:r>
      <w:r w:rsidR="00002B85" w:rsidRPr="002A33C9">
        <w:rPr>
          <w:rFonts w:ascii="Arial" w:hAnsi="Arial" w:cs="Arial"/>
          <w:szCs w:val="20"/>
        </w:rPr>
        <w:t xml:space="preserve"> </w:t>
      </w:r>
      <w:r w:rsidR="00910C76" w:rsidRPr="002A33C9">
        <w:rPr>
          <w:rFonts w:ascii="Arial" w:hAnsi="Arial" w:cs="Arial"/>
          <w:b/>
          <w:szCs w:val="20"/>
        </w:rPr>
        <w:t xml:space="preserve">Plan </w:t>
      </w:r>
      <w:r w:rsidR="005F6F87" w:rsidRPr="002A33C9">
        <w:rPr>
          <w:rFonts w:ascii="Arial" w:hAnsi="Arial" w:cs="Arial"/>
          <w:b/>
          <w:szCs w:val="20"/>
        </w:rPr>
        <w:t>„Persönliche Assistenz“</w:t>
      </w:r>
      <w:r w:rsidR="005F6F87" w:rsidRPr="002A33C9">
        <w:rPr>
          <w:rFonts w:ascii="Arial" w:hAnsi="Arial" w:cs="Arial"/>
          <w:szCs w:val="20"/>
        </w:rPr>
        <w:t xml:space="preserve"> erstellt werden soll. Diese</w:t>
      </w:r>
      <w:r w:rsidR="00910C76" w:rsidRPr="002A33C9">
        <w:rPr>
          <w:rFonts w:ascii="Arial" w:hAnsi="Arial" w:cs="Arial"/>
          <w:szCs w:val="20"/>
        </w:rPr>
        <w:t>r</w:t>
      </w:r>
      <w:r w:rsidR="005F6F87" w:rsidRPr="002A33C9">
        <w:rPr>
          <w:rFonts w:ascii="Arial" w:hAnsi="Arial" w:cs="Arial"/>
          <w:szCs w:val="20"/>
        </w:rPr>
        <w:t xml:space="preserve"> soll eine allmähliche Zusammenführung der vielfältigen Systeme der Persönlichen Assistenz in den Ländern ermöglichen. </w:t>
      </w:r>
      <w:r w:rsidR="00910C76" w:rsidRPr="002A33C9">
        <w:rPr>
          <w:rFonts w:ascii="Arial" w:hAnsi="Arial" w:cs="Arial"/>
          <w:szCs w:val="20"/>
        </w:rPr>
        <w:t>Er soll</w:t>
      </w:r>
      <w:r w:rsidR="005F6F87" w:rsidRPr="002A33C9">
        <w:rPr>
          <w:rFonts w:ascii="Arial" w:hAnsi="Arial" w:cs="Arial"/>
          <w:szCs w:val="20"/>
        </w:rPr>
        <w:t xml:space="preserve"> auch die vom Bund geförderte Persönliche Assistenz am Arbeitsplatz umfassen.</w:t>
      </w:r>
    </w:p>
    <w:p w:rsidR="001E595C" w:rsidRPr="002A33C9" w:rsidRDefault="001E595C" w:rsidP="001E595C">
      <w:pPr>
        <w:pStyle w:val="Listenabsatz"/>
        <w:ind w:left="0"/>
        <w:rPr>
          <w:rFonts w:ascii="Arial" w:hAnsi="Arial" w:cs="Arial"/>
        </w:rPr>
      </w:pPr>
    </w:p>
    <w:p w:rsidR="005F0392" w:rsidRPr="002A33C9" w:rsidRDefault="005F0392" w:rsidP="005F0392">
      <w:pPr>
        <w:pStyle w:val="Listenabsatz"/>
        <w:ind w:left="0"/>
        <w:rPr>
          <w:rFonts w:ascii="Arial" w:hAnsi="Arial" w:cs="Arial"/>
        </w:rPr>
      </w:pPr>
    </w:p>
    <w:p w:rsidR="00AD4FE7" w:rsidRPr="002A33C9" w:rsidRDefault="00AD4FE7" w:rsidP="00C53CD4">
      <w:pPr>
        <w:pStyle w:val="Listenabsatz"/>
        <w:numPr>
          <w:ilvl w:val="0"/>
          <w:numId w:val="4"/>
        </w:numPr>
        <w:spacing w:after="120"/>
        <w:ind w:left="425" w:hanging="425"/>
        <w:rPr>
          <w:rFonts w:ascii="Arial" w:hAnsi="Arial" w:cs="Arial"/>
          <w:b/>
          <w:sz w:val="28"/>
          <w:szCs w:val="28"/>
        </w:rPr>
      </w:pPr>
      <w:r w:rsidRPr="002A33C9">
        <w:rPr>
          <w:rFonts w:ascii="Arial" w:hAnsi="Arial" w:cs="Arial"/>
          <w:b/>
          <w:sz w:val="28"/>
          <w:szCs w:val="28"/>
        </w:rPr>
        <w:t>Beschäftigung</w:t>
      </w:r>
    </w:p>
    <w:p w:rsidR="00AD4FE7" w:rsidRPr="002A33C9" w:rsidRDefault="00AD4FE7" w:rsidP="00AD4FE7">
      <w:pPr>
        <w:spacing w:after="0" w:line="240" w:lineRule="auto"/>
        <w:rPr>
          <w:rFonts w:ascii="Arial" w:hAnsi="Arial" w:cs="Arial"/>
          <w:sz w:val="24"/>
          <w:szCs w:val="24"/>
        </w:rPr>
      </w:pPr>
    </w:p>
    <w:p w:rsidR="003D3D1B" w:rsidRPr="002A33C9" w:rsidRDefault="003D3D1B" w:rsidP="00C53CD4">
      <w:pPr>
        <w:pStyle w:val="Listenabsatz"/>
        <w:numPr>
          <w:ilvl w:val="0"/>
          <w:numId w:val="2"/>
        </w:numPr>
        <w:tabs>
          <w:tab w:val="left" w:pos="567"/>
        </w:tabs>
        <w:spacing w:line="320" w:lineRule="exact"/>
        <w:ind w:left="0" w:firstLine="0"/>
        <w:rPr>
          <w:rFonts w:ascii="Arial" w:hAnsi="Arial" w:cs="Arial"/>
          <w:szCs w:val="20"/>
        </w:rPr>
      </w:pPr>
      <w:r w:rsidRPr="002A33C9">
        <w:rPr>
          <w:rFonts w:ascii="Arial" w:hAnsi="Arial" w:cs="Arial"/>
          <w:szCs w:val="20"/>
        </w:rPr>
        <w:t xml:space="preserve">Ca. 20.000 behinderte bzw. mehrfachbehinderte Personen arbeiten außerhalb des regulären Arbeitsmarktes im Rahmen der von den Ländern finanzierten </w:t>
      </w:r>
      <w:r w:rsidRPr="002A33C9">
        <w:rPr>
          <w:rFonts w:ascii="Arial" w:hAnsi="Arial" w:cs="Arial"/>
          <w:b/>
          <w:szCs w:val="20"/>
        </w:rPr>
        <w:t>„Beschäftigungstherapie“ bzw. „Tagesstruktur“</w:t>
      </w:r>
      <w:r w:rsidRPr="002A33C9">
        <w:rPr>
          <w:rFonts w:ascii="Arial" w:hAnsi="Arial" w:cs="Arial"/>
          <w:szCs w:val="20"/>
        </w:rPr>
        <w:t xml:space="preserve">. </w:t>
      </w:r>
      <w:r w:rsidR="00910C76" w:rsidRPr="002A33C9">
        <w:rPr>
          <w:rFonts w:ascii="Arial" w:hAnsi="Arial" w:cs="Arial"/>
          <w:szCs w:val="20"/>
        </w:rPr>
        <w:t>Ziel ist, dieser</w:t>
      </w:r>
      <w:r w:rsidRPr="002A33C9">
        <w:rPr>
          <w:rFonts w:ascii="Arial" w:hAnsi="Arial" w:cs="Arial"/>
          <w:szCs w:val="20"/>
        </w:rPr>
        <w:t xml:space="preserve"> Personengruppe eine abgesicherte Tätigkeit am regulären Arbeitsmarkt zu ermöglichen</w:t>
      </w:r>
      <w:r w:rsidR="00910C76" w:rsidRPr="002A33C9">
        <w:rPr>
          <w:rFonts w:ascii="Arial" w:hAnsi="Arial" w:cs="Arial"/>
          <w:szCs w:val="20"/>
        </w:rPr>
        <w:t>, sie damit</w:t>
      </w:r>
      <w:r w:rsidRPr="002A33C9">
        <w:rPr>
          <w:rFonts w:ascii="Arial" w:hAnsi="Arial" w:cs="Arial"/>
          <w:szCs w:val="20"/>
        </w:rPr>
        <w:t xml:space="preserve"> in das staatliche Sy</w:t>
      </w:r>
      <w:r w:rsidR="00283E32" w:rsidRPr="002A33C9">
        <w:rPr>
          <w:rFonts w:ascii="Arial" w:hAnsi="Arial" w:cs="Arial"/>
          <w:szCs w:val="20"/>
        </w:rPr>
        <w:t xml:space="preserve">stem der Sozialversicherung </w:t>
      </w:r>
      <w:r w:rsidR="00910C76" w:rsidRPr="002A33C9">
        <w:rPr>
          <w:rFonts w:ascii="Arial" w:hAnsi="Arial" w:cs="Arial"/>
          <w:szCs w:val="20"/>
        </w:rPr>
        <w:t xml:space="preserve">einzubeziehen und </w:t>
      </w:r>
      <w:r w:rsidRPr="002A33C9">
        <w:rPr>
          <w:rFonts w:ascii="Arial" w:hAnsi="Arial" w:cs="Arial"/>
          <w:szCs w:val="20"/>
        </w:rPr>
        <w:t xml:space="preserve"> damit die grundsätzliche Anwartschaft auf eine staatliche Pensionsleistung</w:t>
      </w:r>
      <w:r w:rsidR="00634705" w:rsidRPr="002A33C9">
        <w:rPr>
          <w:rFonts w:ascii="Arial" w:hAnsi="Arial" w:cs="Arial"/>
          <w:szCs w:val="20"/>
        </w:rPr>
        <w:t xml:space="preserve"> </w:t>
      </w:r>
      <w:r w:rsidR="00910C76" w:rsidRPr="002A33C9">
        <w:rPr>
          <w:rFonts w:ascii="Arial" w:hAnsi="Arial" w:cs="Arial"/>
          <w:szCs w:val="20"/>
        </w:rPr>
        <w:t xml:space="preserve">zu </w:t>
      </w:r>
      <w:r w:rsidR="00634705" w:rsidRPr="002A33C9">
        <w:rPr>
          <w:rFonts w:ascii="Arial" w:hAnsi="Arial" w:cs="Arial"/>
          <w:szCs w:val="20"/>
        </w:rPr>
        <w:t>ermöglichen</w:t>
      </w:r>
      <w:r w:rsidRPr="002A33C9">
        <w:rPr>
          <w:rFonts w:ascii="Arial" w:hAnsi="Arial" w:cs="Arial"/>
          <w:szCs w:val="20"/>
        </w:rPr>
        <w:t>. Dazu gab es bereits mehrjährige Gespräche mit den Ländern im Rahmen einer Arbeitsgruppe</w:t>
      </w:r>
      <w:r w:rsidR="00283E32" w:rsidRPr="002A33C9">
        <w:rPr>
          <w:rFonts w:ascii="Arial" w:hAnsi="Arial" w:cs="Arial"/>
          <w:szCs w:val="20"/>
        </w:rPr>
        <w:t xml:space="preserve">. </w:t>
      </w:r>
      <w:r w:rsidRPr="002A33C9">
        <w:rPr>
          <w:rFonts w:ascii="Arial" w:hAnsi="Arial" w:cs="Arial"/>
          <w:szCs w:val="20"/>
        </w:rPr>
        <w:t>Als Verbesserung konnte bisher eine gesetzliche Unfallversicherung für die Personengruppe erzielt werden (seit 1. Jänner 2011).</w:t>
      </w:r>
    </w:p>
    <w:p w:rsidR="003D3D1B" w:rsidRPr="002A33C9" w:rsidRDefault="003D3D1B" w:rsidP="003D3D1B">
      <w:pPr>
        <w:spacing w:after="0" w:line="240" w:lineRule="auto"/>
        <w:rPr>
          <w:rFonts w:ascii="Arial" w:hAnsi="Arial" w:cs="Arial"/>
          <w:sz w:val="24"/>
          <w:szCs w:val="20"/>
          <w:lang w:eastAsia="de-AT"/>
        </w:rPr>
      </w:pPr>
    </w:p>
    <w:p w:rsidR="003D3D1B" w:rsidRPr="002A33C9" w:rsidRDefault="003D3D1B" w:rsidP="00C53CD4">
      <w:pPr>
        <w:pStyle w:val="Listenabsatz"/>
        <w:numPr>
          <w:ilvl w:val="0"/>
          <w:numId w:val="2"/>
        </w:numPr>
        <w:tabs>
          <w:tab w:val="left" w:pos="567"/>
        </w:tabs>
        <w:spacing w:line="320" w:lineRule="exact"/>
        <w:ind w:left="0" w:firstLine="0"/>
        <w:rPr>
          <w:rFonts w:ascii="Arial" w:hAnsi="Arial" w:cs="Arial"/>
          <w:szCs w:val="20"/>
        </w:rPr>
      </w:pPr>
      <w:r w:rsidRPr="002A33C9">
        <w:rPr>
          <w:rFonts w:ascii="Arial" w:hAnsi="Arial" w:cs="Arial"/>
          <w:szCs w:val="20"/>
        </w:rPr>
        <w:t>Der Bund versucht derzeit durch vielfältige Maßnahmen, dass möglichst viele behinderte Arbeitnehmer/innen die Chance auf Teilhabe am ersten Arbeitsmarkt erhalten (z.B. durch „Produktionsschulen“ bzw. die Maßnahme „</w:t>
      </w:r>
      <w:r w:rsidRPr="002A33C9">
        <w:rPr>
          <w:rFonts w:ascii="Arial" w:hAnsi="Arial" w:cs="Arial"/>
          <w:b/>
          <w:szCs w:val="20"/>
        </w:rPr>
        <w:t>AusbildungsFit</w:t>
      </w:r>
      <w:r w:rsidRPr="002A33C9">
        <w:rPr>
          <w:rFonts w:ascii="Arial" w:hAnsi="Arial" w:cs="Arial"/>
          <w:szCs w:val="20"/>
        </w:rPr>
        <w:t>“, gefördert durch das Sozialministeriumservice).</w:t>
      </w:r>
    </w:p>
    <w:p w:rsidR="005E680C" w:rsidRPr="002A33C9" w:rsidRDefault="005E680C" w:rsidP="00AD4FE7">
      <w:pPr>
        <w:spacing w:after="0" w:line="240" w:lineRule="auto"/>
        <w:rPr>
          <w:rFonts w:ascii="Arial" w:hAnsi="Arial" w:cs="Arial"/>
          <w:sz w:val="24"/>
          <w:szCs w:val="24"/>
        </w:rPr>
      </w:pPr>
    </w:p>
    <w:p w:rsidR="00AD4FE7" w:rsidRPr="002A33C9" w:rsidRDefault="005E680C" w:rsidP="00C53CD4">
      <w:pPr>
        <w:pStyle w:val="Listenabsatz"/>
        <w:numPr>
          <w:ilvl w:val="0"/>
          <w:numId w:val="2"/>
        </w:numPr>
        <w:tabs>
          <w:tab w:val="left" w:pos="567"/>
        </w:tabs>
        <w:spacing w:line="320" w:lineRule="exact"/>
        <w:ind w:left="0" w:firstLine="0"/>
        <w:rPr>
          <w:rFonts w:ascii="Arial" w:hAnsi="Arial" w:cs="Arial"/>
          <w:bCs/>
          <w:i/>
        </w:rPr>
      </w:pPr>
      <w:r w:rsidRPr="002A33C9">
        <w:rPr>
          <w:rFonts w:ascii="Arial" w:hAnsi="Arial" w:cs="Arial"/>
          <w:bCs/>
        </w:rPr>
        <w:t xml:space="preserve">Der UN-Behindertenrechtsausschuss </w:t>
      </w:r>
      <w:r w:rsidRPr="002A33C9">
        <w:rPr>
          <w:rFonts w:ascii="Arial" w:hAnsi="Arial" w:cs="Arial"/>
          <w:bCs/>
          <w:i/>
        </w:rPr>
        <w:t xml:space="preserve">empfiehlt, dass </w:t>
      </w:r>
      <w:r w:rsidR="008B147C" w:rsidRPr="002A33C9">
        <w:rPr>
          <w:rFonts w:ascii="Arial" w:hAnsi="Arial" w:cs="Arial"/>
          <w:bCs/>
        </w:rPr>
        <w:t>Österreich</w:t>
      </w:r>
      <w:r w:rsidRPr="002A33C9">
        <w:rPr>
          <w:rFonts w:ascii="Arial" w:hAnsi="Arial" w:cs="Arial"/>
          <w:bCs/>
          <w:i/>
        </w:rPr>
        <w:t xml:space="preserve"> Programme zur Beschäftigung von Personen mit Behinderungen auf dem </w:t>
      </w:r>
      <w:r w:rsidRPr="002A33C9">
        <w:rPr>
          <w:rFonts w:ascii="Arial" w:hAnsi="Arial" w:cs="Arial"/>
          <w:b/>
          <w:bCs/>
          <w:i/>
        </w:rPr>
        <w:t>offenen Arbeitsmarkt</w:t>
      </w:r>
      <w:r w:rsidRPr="002A33C9">
        <w:rPr>
          <w:rFonts w:ascii="Arial" w:hAnsi="Arial" w:cs="Arial"/>
          <w:bCs/>
          <w:i/>
        </w:rPr>
        <w:t xml:space="preserve"> ausbaut. Der Ausschuss empfiehlt weiters Maßnahmen einzuführen, um die geschlechtsspezifische Kluft bei Beschäftigung und Bezahlung zu verringern.</w:t>
      </w:r>
    </w:p>
    <w:p w:rsidR="00AD4FE7" w:rsidRPr="002A33C9" w:rsidRDefault="00AD4FE7" w:rsidP="00AD4FE7">
      <w:pPr>
        <w:spacing w:after="0" w:line="240" w:lineRule="auto"/>
        <w:rPr>
          <w:rFonts w:ascii="Arial" w:hAnsi="Arial" w:cs="Arial"/>
          <w:sz w:val="24"/>
          <w:szCs w:val="24"/>
        </w:rPr>
      </w:pPr>
    </w:p>
    <w:p w:rsidR="0014088D" w:rsidRPr="002A33C9" w:rsidRDefault="001E595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w:t>
      </w:r>
      <w:r w:rsidR="0014088D" w:rsidRPr="002A33C9">
        <w:rPr>
          <w:rFonts w:ascii="Arial" w:hAnsi="Arial" w:cs="Arial"/>
        </w:rPr>
        <w:t>die Maßnahmen zur Heranführung und Inklusion von Menschen mit Behinderung in den offenen Arbeitsmarkt</w:t>
      </w:r>
      <w:r w:rsidR="00542E35" w:rsidRPr="002A33C9">
        <w:rPr>
          <w:rFonts w:ascii="Arial" w:hAnsi="Arial" w:cs="Arial"/>
        </w:rPr>
        <w:t xml:space="preserve"> – bis zu</w:t>
      </w:r>
      <w:r w:rsidR="002E5570" w:rsidRPr="002A33C9">
        <w:rPr>
          <w:rFonts w:ascii="Arial" w:hAnsi="Arial" w:cs="Arial"/>
        </w:rPr>
        <w:t xml:space="preserve"> der unter Punkt 60</w:t>
      </w:r>
      <w:r w:rsidR="00542E35" w:rsidRPr="002A33C9">
        <w:rPr>
          <w:rFonts w:ascii="Arial" w:hAnsi="Arial" w:cs="Arial"/>
        </w:rPr>
        <w:t xml:space="preserve"> vorgesehenen Entf</w:t>
      </w:r>
      <w:r w:rsidR="002E5570" w:rsidRPr="002A33C9">
        <w:rPr>
          <w:rFonts w:ascii="Arial" w:hAnsi="Arial" w:cs="Arial"/>
        </w:rPr>
        <w:t>l</w:t>
      </w:r>
      <w:r w:rsidR="00542E35" w:rsidRPr="002A33C9">
        <w:rPr>
          <w:rFonts w:ascii="Arial" w:hAnsi="Arial" w:cs="Arial"/>
        </w:rPr>
        <w:t xml:space="preserve">echtung der </w:t>
      </w:r>
      <w:r w:rsidR="002E5570" w:rsidRPr="002A33C9">
        <w:rPr>
          <w:rFonts w:ascii="Arial" w:hAnsi="Arial" w:cs="Arial"/>
        </w:rPr>
        <w:t>Zuständigkeiten</w:t>
      </w:r>
      <w:r w:rsidR="00542E35" w:rsidRPr="002A33C9">
        <w:rPr>
          <w:rFonts w:ascii="Arial" w:hAnsi="Arial" w:cs="Arial"/>
        </w:rPr>
        <w:t xml:space="preserve"> –</w:t>
      </w:r>
      <w:r w:rsidR="0014088D" w:rsidRPr="002A33C9">
        <w:rPr>
          <w:rFonts w:ascii="Arial" w:hAnsi="Arial" w:cs="Arial"/>
        </w:rPr>
        <w:t xml:space="preserve"> </w:t>
      </w:r>
      <w:r w:rsidR="0014088D" w:rsidRPr="002A33C9">
        <w:rPr>
          <w:rFonts w:ascii="Arial" w:hAnsi="Arial" w:cs="Arial"/>
          <w:b/>
        </w:rPr>
        <w:t>besser aufeinander abzustimmen</w:t>
      </w:r>
      <w:r w:rsidR="0014088D" w:rsidRPr="002A33C9">
        <w:rPr>
          <w:rFonts w:ascii="Arial" w:hAnsi="Arial" w:cs="Arial"/>
        </w:rPr>
        <w:t>, um die Effektivität der jeweils eingesetzten Mittel zu erhöhen und damit die nachhaltige Teilhabe von Menschen mit Behinderung am Erwerbsleben zu gewährleisten.</w:t>
      </w:r>
    </w:p>
    <w:p w:rsidR="001E595C" w:rsidRPr="002A33C9" w:rsidRDefault="001E595C" w:rsidP="001E595C">
      <w:pPr>
        <w:spacing w:after="0" w:line="240" w:lineRule="auto"/>
        <w:rPr>
          <w:rFonts w:ascii="Arial" w:hAnsi="Arial" w:cs="Arial"/>
          <w:sz w:val="24"/>
          <w:szCs w:val="24"/>
        </w:rPr>
      </w:pPr>
    </w:p>
    <w:p w:rsidR="001E595C" w:rsidRPr="002A33C9" w:rsidRDefault="001E595C" w:rsidP="001E595C">
      <w:pPr>
        <w:spacing w:after="0" w:line="240" w:lineRule="auto"/>
        <w:rPr>
          <w:rFonts w:ascii="Arial" w:hAnsi="Arial" w:cs="Arial"/>
          <w:sz w:val="24"/>
          <w:szCs w:val="24"/>
        </w:rPr>
      </w:pPr>
    </w:p>
    <w:p w:rsidR="008C35D2" w:rsidRPr="002A33C9" w:rsidRDefault="008C35D2">
      <w:pPr>
        <w:widowControl/>
        <w:adjustRightInd/>
        <w:spacing w:after="0" w:line="240" w:lineRule="auto"/>
        <w:jc w:val="left"/>
        <w:textAlignment w:val="auto"/>
        <w:rPr>
          <w:rFonts w:ascii="Arial" w:hAnsi="Arial" w:cs="Arial"/>
          <w:b/>
          <w:sz w:val="28"/>
          <w:szCs w:val="28"/>
          <w:lang w:eastAsia="de-AT"/>
        </w:rPr>
      </w:pPr>
      <w:r w:rsidRPr="002A33C9">
        <w:rPr>
          <w:rFonts w:ascii="Arial" w:hAnsi="Arial" w:cs="Arial"/>
          <w:b/>
          <w:sz w:val="28"/>
          <w:szCs w:val="28"/>
        </w:rPr>
        <w:br w:type="page"/>
      </w:r>
    </w:p>
    <w:p w:rsidR="00AD4FE7" w:rsidRPr="002A33C9" w:rsidRDefault="00AD4FE7" w:rsidP="00C53CD4">
      <w:pPr>
        <w:pStyle w:val="Listenabsatz"/>
        <w:numPr>
          <w:ilvl w:val="0"/>
          <w:numId w:val="4"/>
        </w:numPr>
        <w:spacing w:after="120"/>
        <w:ind w:left="567" w:hanging="567"/>
        <w:rPr>
          <w:rFonts w:ascii="Arial" w:hAnsi="Arial" w:cs="Arial"/>
          <w:b/>
          <w:sz w:val="28"/>
          <w:szCs w:val="28"/>
        </w:rPr>
      </w:pPr>
      <w:r w:rsidRPr="002A33C9">
        <w:rPr>
          <w:rFonts w:ascii="Arial" w:hAnsi="Arial" w:cs="Arial"/>
          <w:b/>
          <w:sz w:val="28"/>
          <w:szCs w:val="28"/>
        </w:rPr>
        <w:t>Anlaufstellen und Monitoring</w:t>
      </w:r>
    </w:p>
    <w:p w:rsidR="00AD4FE7" w:rsidRPr="002A33C9" w:rsidRDefault="00AD4FE7" w:rsidP="00AD4FE7">
      <w:pPr>
        <w:spacing w:after="0" w:line="240" w:lineRule="auto"/>
        <w:rPr>
          <w:rFonts w:ascii="Arial" w:hAnsi="Arial" w:cs="Arial"/>
          <w:sz w:val="24"/>
          <w:szCs w:val="24"/>
        </w:rPr>
      </w:pPr>
    </w:p>
    <w:p w:rsidR="00BC5982" w:rsidRPr="002A33C9" w:rsidRDefault="00BC5982"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Hinsichtlich der innerstaatlichen </w:t>
      </w:r>
      <w:r w:rsidRPr="002A33C9">
        <w:rPr>
          <w:rFonts w:ascii="Arial" w:hAnsi="Arial" w:cs="Arial"/>
          <w:bCs/>
        </w:rPr>
        <w:t>Durchführung</w:t>
      </w:r>
      <w:r w:rsidRPr="002A33C9">
        <w:rPr>
          <w:rFonts w:ascii="Arial" w:hAnsi="Arial" w:cs="Arial"/>
        </w:rPr>
        <w:t xml:space="preserve"> und Überwachung der UN-BRK sind von Österreich nach </w:t>
      </w:r>
      <w:r w:rsidRPr="002A33C9">
        <w:rPr>
          <w:rFonts w:ascii="Arial" w:hAnsi="Arial" w:cs="Arial"/>
          <w:b/>
          <w:bCs/>
        </w:rPr>
        <w:t>Artikel 33</w:t>
      </w:r>
      <w:r w:rsidRPr="002A33C9">
        <w:rPr>
          <w:rFonts w:ascii="Arial" w:hAnsi="Arial" w:cs="Arial"/>
          <w:bCs/>
        </w:rPr>
        <w:t xml:space="preserve"> </w:t>
      </w:r>
      <w:r w:rsidRPr="002A33C9">
        <w:rPr>
          <w:rFonts w:ascii="Arial" w:hAnsi="Arial" w:cs="Arial"/>
        </w:rPr>
        <w:t>in dreifacher Hinsicht Vorkehrungen zu treffen:</w:t>
      </w:r>
    </w:p>
    <w:p w:rsidR="00BC5982" w:rsidRPr="002A33C9" w:rsidRDefault="00BC5982" w:rsidP="00C53CD4">
      <w:pPr>
        <w:pStyle w:val="Listenabsatz"/>
        <w:numPr>
          <w:ilvl w:val="0"/>
          <w:numId w:val="7"/>
        </w:numPr>
        <w:autoSpaceDE w:val="0"/>
        <w:autoSpaceDN w:val="0"/>
        <w:rPr>
          <w:rFonts w:ascii="Arial" w:hAnsi="Arial" w:cs="Arial"/>
        </w:rPr>
      </w:pPr>
      <w:r w:rsidRPr="002A33C9">
        <w:rPr>
          <w:rFonts w:ascii="Arial" w:hAnsi="Arial" w:cs="Arial"/>
        </w:rPr>
        <w:t>Einrichtung einer oder mehrerer staatlicher Anlaufstellen (</w:t>
      </w:r>
      <w:r w:rsidRPr="002A33C9">
        <w:rPr>
          <w:rFonts w:ascii="Arial" w:hAnsi="Arial" w:cs="Arial"/>
          <w:bCs/>
        </w:rPr>
        <w:t>Focal Points</w:t>
      </w:r>
      <w:r w:rsidRPr="002A33C9">
        <w:rPr>
          <w:rFonts w:ascii="Arial" w:hAnsi="Arial" w:cs="Arial"/>
        </w:rPr>
        <w:t>) für Angelegenheiten in Zusammenhang mit der Durchführung der Konvention („nach Maßgabe der staatlichen Organisation“);</w:t>
      </w:r>
    </w:p>
    <w:p w:rsidR="00BC5982" w:rsidRPr="002A33C9" w:rsidRDefault="00BC5982" w:rsidP="00C53CD4">
      <w:pPr>
        <w:pStyle w:val="Listenabsatz"/>
        <w:numPr>
          <w:ilvl w:val="0"/>
          <w:numId w:val="7"/>
        </w:numPr>
        <w:autoSpaceDE w:val="0"/>
        <w:autoSpaceDN w:val="0"/>
        <w:rPr>
          <w:rFonts w:ascii="Arial" w:hAnsi="Arial" w:cs="Arial"/>
        </w:rPr>
      </w:pPr>
      <w:r w:rsidRPr="002A33C9">
        <w:rPr>
          <w:rFonts w:ascii="Arial" w:hAnsi="Arial" w:cs="Arial"/>
        </w:rPr>
        <w:t xml:space="preserve">Schaffung oder Bestimmung eines staatlichen </w:t>
      </w:r>
      <w:r w:rsidRPr="002A33C9">
        <w:rPr>
          <w:rFonts w:ascii="Arial" w:hAnsi="Arial" w:cs="Arial"/>
          <w:bCs/>
        </w:rPr>
        <w:t>Koordinierungsmechanismus</w:t>
      </w:r>
      <w:r w:rsidRPr="002A33C9">
        <w:rPr>
          <w:rFonts w:ascii="Arial" w:hAnsi="Arial" w:cs="Arial"/>
        </w:rPr>
        <w:t>, der die Durchführung der entsprechenden Maßnahmen in verschiedenen Bereichen und auf verschiedenen Ebenen erleichtern soll;</w:t>
      </w:r>
    </w:p>
    <w:p w:rsidR="00BC5982" w:rsidRPr="002A33C9" w:rsidRDefault="00BC5982" w:rsidP="00C53CD4">
      <w:pPr>
        <w:pStyle w:val="Listenabsatz"/>
        <w:numPr>
          <w:ilvl w:val="0"/>
          <w:numId w:val="7"/>
        </w:numPr>
        <w:autoSpaceDE w:val="0"/>
        <w:autoSpaceDN w:val="0"/>
        <w:rPr>
          <w:rFonts w:ascii="Arial" w:hAnsi="Arial" w:cs="Arial"/>
        </w:rPr>
      </w:pPr>
      <w:r w:rsidRPr="002A33C9">
        <w:rPr>
          <w:rFonts w:ascii="Arial" w:hAnsi="Arial" w:cs="Arial"/>
        </w:rPr>
        <w:t xml:space="preserve">Schaffung eines unabhängigen </w:t>
      </w:r>
      <w:r w:rsidRPr="002A33C9">
        <w:rPr>
          <w:rFonts w:ascii="Arial" w:hAnsi="Arial" w:cs="Arial"/>
          <w:bCs/>
        </w:rPr>
        <w:t xml:space="preserve">Mechanismus zur Überwachung </w:t>
      </w:r>
      <w:r w:rsidRPr="002A33C9">
        <w:rPr>
          <w:rFonts w:ascii="Arial" w:hAnsi="Arial" w:cs="Arial"/>
        </w:rPr>
        <w:t>der Konvention.</w:t>
      </w:r>
    </w:p>
    <w:p w:rsidR="00BC5982" w:rsidRPr="002A33C9" w:rsidRDefault="00BC5982" w:rsidP="00BC5982">
      <w:pPr>
        <w:autoSpaceDE w:val="0"/>
        <w:autoSpaceDN w:val="0"/>
        <w:spacing w:after="0" w:line="240" w:lineRule="auto"/>
        <w:rPr>
          <w:rFonts w:ascii="Arial" w:hAnsi="Arial" w:cs="Arial"/>
          <w:sz w:val="24"/>
          <w:szCs w:val="24"/>
          <w:lang w:eastAsia="de-AT"/>
        </w:rPr>
      </w:pPr>
    </w:p>
    <w:p w:rsidR="00CD29B5" w:rsidRPr="002A33C9" w:rsidRDefault="00BC5982"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Der </w:t>
      </w:r>
      <w:r w:rsidRPr="002A33C9">
        <w:rPr>
          <w:rFonts w:ascii="Arial" w:hAnsi="Arial" w:cs="Arial"/>
          <w:b/>
          <w:bCs/>
        </w:rPr>
        <w:t xml:space="preserve">Focal Point </w:t>
      </w:r>
      <w:r w:rsidRPr="002A33C9">
        <w:rPr>
          <w:rFonts w:ascii="Arial" w:hAnsi="Arial" w:cs="Arial"/>
          <w:b/>
        </w:rPr>
        <w:t>des Bundes</w:t>
      </w:r>
      <w:r w:rsidRPr="002A33C9">
        <w:rPr>
          <w:rFonts w:ascii="Arial" w:hAnsi="Arial" w:cs="Arial"/>
        </w:rPr>
        <w:t xml:space="preserve"> ist das </w:t>
      </w:r>
      <w:r w:rsidRPr="002A33C9">
        <w:rPr>
          <w:rFonts w:ascii="Arial" w:hAnsi="Arial" w:cs="Arial"/>
          <w:bCs/>
        </w:rPr>
        <w:t>Sozialministerium</w:t>
      </w:r>
      <w:r w:rsidR="00CD29B5" w:rsidRPr="002A33C9">
        <w:rPr>
          <w:rFonts w:ascii="Arial" w:hAnsi="Arial" w:cs="Arial"/>
        </w:rPr>
        <w:t>.</w:t>
      </w:r>
    </w:p>
    <w:p w:rsidR="00CD29B5" w:rsidRPr="002A33C9" w:rsidRDefault="00CD29B5" w:rsidP="006872FF">
      <w:pPr>
        <w:autoSpaceDE w:val="0"/>
        <w:autoSpaceDN w:val="0"/>
        <w:spacing w:after="0" w:line="240" w:lineRule="auto"/>
        <w:rPr>
          <w:rFonts w:ascii="Arial" w:hAnsi="Arial" w:cs="Arial"/>
        </w:rPr>
      </w:pPr>
    </w:p>
    <w:p w:rsidR="00BC5982" w:rsidRPr="002A33C9" w:rsidRDefault="00BC5982"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Die </w:t>
      </w:r>
      <w:r w:rsidRPr="002A33C9">
        <w:rPr>
          <w:rFonts w:ascii="Arial" w:hAnsi="Arial" w:cs="Arial"/>
          <w:b/>
          <w:bCs/>
        </w:rPr>
        <w:t>Länder</w:t>
      </w:r>
      <w:r w:rsidRPr="002A33C9">
        <w:rPr>
          <w:rFonts w:ascii="Arial" w:hAnsi="Arial" w:cs="Arial"/>
          <w:bCs/>
        </w:rPr>
        <w:t xml:space="preserve"> </w:t>
      </w:r>
      <w:r w:rsidRPr="002A33C9">
        <w:rPr>
          <w:rFonts w:ascii="Arial" w:hAnsi="Arial" w:cs="Arial"/>
        </w:rPr>
        <w:t xml:space="preserve">haben – in Entsprechung des Artikel 33 UN-BRK und der österreichischen Bundesverfassung – jeweils </w:t>
      </w:r>
      <w:r w:rsidR="00CD29B5" w:rsidRPr="002A33C9">
        <w:rPr>
          <w:rFonts w:ascii="Arial" w:hAnsi="Arial" w:cs="Arial"/>
        </w:rPr>
        <w:t xml:space="preserve">folgende </w:t>
      </w:r>
      <w:r w:rsidRPr="002A33C9">
        <w:rPr>
          <w:rFonts w:ascii="Arial" w:hAnsi="Arial" w:cs="Arial"/>
          <w:bCs/>
        </w:rPr>
        <w:t xml:space="preserve">eigene </w:t>
      </w:r>
      <w:r w:rsidRPr="002A33C9">
        <w:rPr>
          <w:rFonts w:ascii="Arial" w:hAnsi="Arial" w:cs="Arial"/>
          <w:b/>
          <w:bCs/>
        </w:rPr>
        <w:t>Focal Points</w:t>
      </w:r>
      <w:r w:rsidRPr="002A33C9">
        <w:rPr>
          <w:rFonts w:ascii="Arial" w:hAnsi="Arial" w:cs="Arial"/>
          <w:bCs/>
        </w:rPr>
        <w:t xml:space="preserve"> </w:t>
      </w:r>
      <w:r w:rsidRPr="002A33C9">
        <w:rPr>
          <w:rFonts w:ascii="Arial" w:hAnsi="Arial" w:cs="Arial"/>
        </w:rPr>
        <w:t>für ihren Zuständigkeitsbereich eingerichtet</w:t>
      </w:r>
      <w:r w:rsidR="00283E32" w:rsidRPr="002A33C9">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Vorarlberg</w:t>
      </w:r>
      <w:r w:rsidRPr="002A33C9">
        <w:rPr>
          <w:rFonts w:ascii="Arial" w:hAnsi="Arial" w:cs="Arial"/>
        </w:rPr>
        <w:t xml:space="preserve">: </w:t>
      </w:r>
      <w:r w:rsidR="00607646" w:rsidRPr="00607646">
        <w:rPr>
          <w:rFonts w:ascii="Arial" w:hAnsi="Arial" w:cs="Arial"/>
        </w:rPr>
        <w:t>Landesvolksanwältin</w:t>
      </w:r>
      <w:r w:rsidR="00607646">
        <w:rPr>
          <w:rFonts w:ascii="Arial" w:hAnsi="Arial" w:cs="Arial"/>
        </w:rPr>
        <w:t xml:space="preserve"> und</w:t>
      </w:r>
      <w:r w:rsidR="00607646" w:rsidRPr="00607646">
        <w:rPr>
          <w:rFonts w:ascii="Arial" w:hAnsi="Arial" w:cs="Arial"/>
        </w:rPr>
        <w:t xml:space="preserve"> </w:t>
      </w:r>
      <w:r w:rsidR="00607646">
        <w:rPr>
          <w:rFonts w:ascii="Arial" w:hAnsi="Arial" w:cs="Arial"/>
        </w:rPr>
        <w:t xml:space="preserve">Patientenanwaltschaft (Vorarlberger </w:t>
      </w:r>
      <w:r w:rsidR="00607646" w:rsidRPr="00607646">
        <w:rPr>
          <w:rFonts w:ascii="Arial" w:hAnsi="Arial" w:cs="Arial"/>
        </w:rPr>
        <w:t>Antidiskriminie</w:t>
      </w:r>
      <w:r w:rsidR="00607646">
        <w:rPr>
          <w:rFonts w:ascii="Arial" w:hAnsi="Arial" w:cs="Arial"/>
        </w:rPr>
        <w:t xml:space="preserve">rungsgesetz – </w:t>
      </w:r>
      <w:r w:rsidR="00607646" w:rsidRPr="00607646">
        <w:rPr>
          <w:rFonts w:ascii="Arial" w:hAnsi="Arial" w:cs="Arial"/>
        </w:rPr>
        <w:t>ADG)</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Tirol</w:t>
      </w:r>
      <w:r w:rsidRPr="002A33C9">
        <w:rPr>
          <w:rFonts w:ascii="Arial" w:hAnsi="Arial" w:cs="Arial"/>
        </w:rPr>
        <w:t>: Abteilung Soziales beim Amt der Tiroler Landesregierung</w:t>
      </w:r>
      <w:r w:rsidR="00A65AA7">
        <w:rPr>
          <w:rFonts w:ascii="Arial" w:hAnsi="Arial" w:cs="Arial"/>
        </w:rPr>
        <w:t>.</w:t>
      </w:r>
      <w:r>
        <w:rPr>
          <w:rStyle w:val="Funotenzeichen"/>
          <w:rFonts w:ascii="Arial" w:hAnsi="Arial" w:cs="Arial"/>
        </w:rPr>
        <w:footnoteReference w:id="4"/>
      </w:r>
    </w:p>
    <w:p w:rsid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Salzburg</w:t>
      </w:r>
      <w:r w:rsidRPr="002A33C9">
        <w:rPr>
          <w:rFonts w:ascii="Arial" w:hAnsi="Arial" w:cs="Arial"/>
        </w:rPr>
        <w:t xml:space="preserve">: </w:t>
      </w:r>
      <w:r w:rsidR="00BB777B">
        <w:rPr>
          <w:rFonts w:ascii="Arial" w:hAnsi="Arial" w:cs="Arial"/>
        </w:rPr>
        <w:t>D</w:t>
      </w:r>
      <w:r w:rsidR="00BB777B" w:rsidRPr="00BB777B">
        <w:rPr>
          <w:rFonts w:ascii="Arial" w:hAnsi="Arial" w:cs="Arial"/>
        </w:rPr>
        <w:t>erzeit (noch) keine Anlaufstelle nach Art</w:t>
      </w:r>
      <w:r w:rsidR="00BB777B">
        <w:rPr>
          <w:rFonts w:ascii="Arial" w:hAnsi="Arial" w:cs="Arial"/>
        </w:rPr>
        <w:t>.</w:t>
      </w:r>
      <w:r w:rsidR="00BB777B" w:rsidRPr="00BB777B">
        <w:rPr>
          <w:rFonts w:ascii="Arial" w:hAnsi="Arial" w:cs="Arial"/>
        </w:rPr>
        <w:t xml:space="preserve"> 33 Abs</w:t>
      </w:r>
      <w:r w:rsidR="00BB777B">
        <w:rPr>
          <w:rFonts w:ascii="Arial" w:hAnsi="Arial" w:cs="Arial"/>
        </w:rPr>
        <w:t>.</w:t>
      </w:r>
      <w:r w:rsidR="00BB777B" w:rsidRPr="00BB777B">
        <w:rPr>
          <w:rFonts w:ascii="Arial" w:hAnsi="Arial" w:cs="Arial"/>
        </w:rPr>
        <w:t xml:space="preserve"> 1 </w:t>
      </w:r>
      <w:r w:rsidR="00BB777B">
        <w:rPr>
          <w:rFonts w:ascii="Arial" w:hAnsi="Arial" w:cs="Arial"/>
        </w:rPr>
        <w:t>UN-BRK</w:t>
      </w:r>
      <w:r w:rsidR="00BB777B" w:rsidRPr="00BB777B">
        <w:rPr>
          <w:rFonts w:ascii="Arial" w:hAnsi="Arial" w:cs="Arial"/>
        </w:rPr>
        <w:t>.</w:t>
      </w:r>
      <w:r w:rsidR="00BB777B">
        <w:rPr>
          <w:rStyle w:val="Funotenzeichen"/>
          <w:rFonts w:ascii="Arial" w:hAnsi="Arial" w:cs="Arial"/>
        </w:rPr>
        <w:footnoteReference w:id="5"/>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Oberösterreich</w:t>
      </w:r>
      <w:r w:rsidRPr="002A33C9">
        <w:rPr>
          <w:rFonts w:ascii="Arial" w:hAnsi="Arial" w:cs="Arial"/>
        </w:rPr>
        <w:t xml:space="preserve">: </w:t>
      </w:r>
      <w:r w:rsidR="00231FC2" w:rsidRPr="00231FC2">
        <w:rPr>
          <w:rFonts w:ascii="Arial" w:hAnsi="Arial" w:cs="Arial"/>
        </w:rPr>
        <w:t xml:space="preserve">Abteilung Soziales beim Amt der </w:t>
      </w:r>
      <w:r w:rsidR="00231FC2">
        <w:rPr>
          <w:rFonts w:ascii="Arial" w:hAnsi="Arial" w:cs="Arial"/>
        </w:rPr>
        <w:t>Oberösterreichischen</w:t>
      </w:r>
      <w:r w:rsidR="00231FC2" w:rsidRPr="00231FC2">
        <w:rPr>
          <w:rFonts w:ascii="Arial" w:hAnsi="Arial" w:cs="Arial"/>
        </w:rPr>
        <w:t xml:space="preserve"> Landesregierung</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Niederösterreich</w:t>
      </w:r>
      <w:r w:rsidRPr="002A33C9">
        <w:rPr>
          <w:rFonts w:ascii="Arial" w:hAnsi="Arial" w:cs="Arial"/>
        </w:rPr>
        <w:t xml:space="preserve">: Amt der </w:t>
      </w:r>
      <w:r w:rsidR="00231FC2">
        <w:rPr>
          <w:rFonts w:ascii="Arial" w:hAnsi="Arial" w:cs="Arial"/>
        </w:rPr>
        <w:t>Niederösterreichischen Landesregierung</w:t>
      </w:r>
      <w:r w:rsidR="004E5718">
        <w:rPr>
          <w:rFonts w:ascii="Arial" w:hAnsi="Arial" w:cs="Arial"/>
        </w:rPr>
        <w:t xml:space="preserve"> (Abteilung Soziales)</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Wien</w:t>
      </w:r>
      <w:r w:rsidRPr="002A33C9">
        <w:rPr>
          <w:rFonts w:ascii="Arial" w:hAnsi="Arial" w:cs="Arial"/>
        </w:rPr>
        <w:t>: Unabhängige/r Bedienstetenschutzbeauftragte/r beim Amt der Wiener Landesregierung</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Burgenland</w:t>
      </w:r>
      <w:r w:rsidRPr="002A33C9">
        <w:rPr>
          <w:rFonts w:ascii="Arial" w:hAnsi="Arial" w:cs="Arial"/>
        </w:rPr>
        <w:t>: Burgenländische Gesundheits-, Patientinnen-, Patienten- und Behindertenanwaltschaft (Gesetz über die Burgenländische Gesundheits-, Patientinnen-, Patienten- und Behindertenanwaltschaft – Bgld. GPB-A-G)</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Steiermark</w:t>
      </w:r>
      <w:r w:rsidRPr="002A33C9">
        <w:rPr>
          <w:rFonts w:ascii="Arial" w:hAnsi="Arial" w:cs="Arial"/>
        </w:rPr>
        <w:t xml:space="preserve">: </w:t>
      </w:r>
      <w:r w:rsidR="00231FC2">
        <w:rPr>
          <w:rFonts w:ascii="Arial" w:hAnsi="Arial" w:cs="Arial"/>
        </w:rPr>
        <w:t xml:space="preserve">Abteilung 11 (Soziales) des </w:t>
      </w:r>
      <w:r w:rsidRPr="002A33C9">
        <w:rPr>
          <w:rFonts w:ascii="Arial" w:hAnsi="Arial" w:cs="Arial"/>
        </w:rPr>
        <w:t>Amt</w:t>
      </w:r>
      <w:r w:rsidR="00231FC2">
        <w:rPr>
          <w:rFonts w:ascii="Arial" w:hAnsi="Arial" w:cs="Arial"/>
        </w:rPr>
        <w:t>es</w:t>
      </w:r>
      <w:r w:rsidRPr="002A33C9">
        <w:rPr>
          <w:rFonts w:ascii="Arial" w:hAnsi="Arial" w:cs="Arial"/>
        </w:rPr>
        <w:t xml:space="preserve"> der Steiermärkischen Landesregie</w:t>
      </w:r>
      <w:r w:rsidR="00231FC2">
        <w:rPr>
          <w:rFonts w:ascii="Arial" w:hAnsi="Arial" w:cs="Arial"/>
        </w:rPr>
        <w:t>rung</w:t>
      </w:r>
      <w:r w:rsidR="00A65AA7">
        <w:rPr>
          <w:rFonts w:ascii="Arial" w:hAnsi="Arial" w:cs="Arial"/>
        </w:rPr>
        <w:t>.</w:t>
      </w:r>
    </w:p>
    <w:p w:rsidR="002A33C9" w:rsidRPr="002A33C9"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Kärnten</w:t>
      </w:r>
      <w:r w:rsidRPr="002A33C9">
        <w:rPr>
          <w:rFonts w:ascii="Arial" w:hAnsi="Arial" w:cs="Arial"/>
        </w:rPr>
        <w:t xml:space="preserve">: </w:t>
      </w:r>
      <w:r w:rsidR="006873A2">
        <w:rPr>
          <w:rFonts w:ascii="Arial" w:hAnsi="Arial" w:cs="Arial"/>
        </w:rPr>
        <w:t xml:space="preserve">Geschäftsstelle des Chancengleichheitsbeirates beim </w:t>
      </w:r>
      <w:r w:rsidRPr="002A33C9">
        <w:rPr>
          <w:rFonts w:ascii="Arial" w:hAnsi="Arial" w:cs="Arial"/>
        </w:rPr>
        <w:t>Amt der Kärntner Landesregie</w:t>
      </w:r>
      <w:r w:rsidR="006873A2">
        <w:rPr>
          <w:rFonts w:ascii="Arial" w:hAnsi="Arial" w:cs="Arial"/>
        </w:rPr>
        <w:t xml:space="preserve">rung, Abteilung 4 – </w:t>
      </w:r>
      <w:r w:rsidRPr="002A33C9">
        <w:rPr>
          <w:rFonts w:ascii="Arial" w:hAnsi="Arial" w:cs="Arial"/>
        </w:rPr>
        <w:t xml:space="preserve">Kompetenzzentrum </w:t>
      </w:r>
      <w:r w:rsidR="006873A2">
        <w:rPr>
          <w:rFonts w:ascii="Arial" w:hAnsi="Arial" w:cs="Arial"/>
        </w:rPr>
        <w:t>Soziales (</w:t>
      </w:r>
      <w:r w:rsidR="006873A2" w:rsidRPr="006873A2">
        <w:rPr>
          <w:rFonts w:ascii="Arial" w:hAnsi="Arial" w:cs="Arial"/>
        </w:rPr>
        <w:t>Kärntner Chancengleichheitsgesetz – K-ChG)</w:t>
      </w:r>
      <w:r w:rsidR="009B365F">
        <w:rPr>
          <w:rFonts w:ascii="Arial" w:hAnsi="Arial" w:cs="Arial"/>
        </w:rPr>
        <w:t xml:space="preserve"> sowie weisungsfreie Landes-Anwaltschaften (z.B. </w:t>
      </w:r>
      <w:r w:rsidR="009B365F" w:rsidRPr="009B365F">
        <w:rPr>
          <w:rFonts w:ascii="Arial" w:hAnsi="Arial" w:cs="Arial"/>
        </w:rPr>
        <w:t>Anwaltschaft für Menschen mit Behinderung</w:t>
      </w:r>
      <w:r w:rsidR="009B365F">
        <w:rPr>
          <w:rFonts w:ascii="Arial" w:hAnsi="Arial" w:cs="Arial"/>
        </w:rPr>
        <w:t>).</w:t>
      </w:r>
    </w:p>
    <w:p w:rsidR="002A33C9" w:rsidRDefault="002A33C9" w:rsidP="00BC5982">
      <w:pPr>
        <w:autoSpaceDE w:val="0"/>
        <w:autoSpaceDN w:val="0"/>
        <w:spacing w:after="0" w:line="240" w:lineRule="auto"/>
        <w:rPr>
          <w:rFonts w:ascii="Arial" w:hAnsi="Arial" w:cs="Arial"/>
          <w:sz w:val="24"/>
          <w:szCs w:val="24"/>
          <w:lang w:eastAsia="de-AT"/>
        </w:rPr>
      </w:pPr>
    </w:p>
    <w:p w:rsidR="00BC5982" w:rsidRPr="002A33C9" w:rsidRDefault="00BC5982"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Den österreichischen </w:t>
      </w:r>
      <w:r w:rsidRPr="002A33C9">
        <w:rPr>
          <w:rFonts w:ascii="Arial" w:hAnsi="Arial" w:cs="Arial"/>
          <w:b/>
          <w:bCs/>
        </w:rPr>
        <w:t>Koordinierungsmechanismus</w:t>
      </w:r>
      <w:r w:rsidRPr="002A33C9">
        <w:rPr>
          <w:rFonts w:ascii="Arial" w:hAnsi="Arial" w:cs="Arial"/>
          <w:bCs/>
        </w:rPr>
        <w:t xml:space="preserve"> </w:t>
      </w:r>
      <w:r w:rsidRPr="002A33C9">
        <w:rPr>
          <w:rFonts w:ascii="Arial" w:hAnsi="Arial" w:cs="Arial"/>
        </w:rPr>
        <w:t xml:space="preserve">stellt das </w:t>
      </w:r>
      <w:r w:rsidR="009D3FCB" w:rsidRPr="002A33C9">
        <w:rPr>
          <w:rFonts w:ascii="Arial" w:hAnsi="Arial" w:cs="Arial"/>
          <w:bCs/>
        </w:rPr>
        <w:t>Sozi</w:t>
      </w:r>
      <w:r w:rsidRPr="002A33C9">
        <w:rPr>
          <w:rFonts w:ascii="Arial" w:hAnsi="Arial" w:cs="Arial"/>
          <w:bCs/>
        </w:rPr>
        <w:t xml:space="preserve">alministerium </w:t>
      </w:r>
      <w:r w:rsidRPr="002A33C9">
        <w:rPr>
          <w:rFonts w:ascii="Arial" w:hAnsi="Arial" w:cs="Arial"/>
        </w:rPr>
        <w:t xml:space="preserve">unter Einbeziehung des </w:t>
      </w:r>
      <w:r w:rsidRPr="002A33C9">
        <w:rPr>
          <w:rFonts w:ascii="Arial" w:hAnsi="Arial" w:cs="Arial"/>
          <w:bCs/>
        </w:rPr>
        <w:t xml:space="preserve">Bundesbehindertenbeirats </w:t>
      </w:r>
      <w:r w:rsidRPr="002A33C9">
        <w:rPr>
          <w:rFonts w:ascii="Arial" w:hAnsi="Arial" w:cs="Arial"/>
        </w:rPr>
        <w:t>sicher und achtet dabei insbesondere auf die in Artikel 33 Absatz 3 geforderte Einbeziehung der Zivilgesellschaft.</w:t>
      </w:r>
    </w:p>
    <w:p w:rsidR="00BC5982" w:rsidRPr="002A33C9" w:rsidRDefault="00BC5982" w:rsidP="00BC5982">
      <w:pPr>
        <w:autoSpaceDE w:val="0"/>
        <w:autoSpaceDN w:val="0"/>
        <w:spacing w:after="0" w:line="240" w:lineRule="auto"/>
        <w:rPr>
          <w:rFonts w:ascii="Arial" w:hAnsi="Arial" w:cs="Arial"/>
          <w:sz w:val="24"/>
          <w:szCs w:val="24"/>
          <w:lang w:eastAsia="de-AT"/>
        </w:rPr>
      </w:pPr>
    </w:p>
    <w:p w:rsidR="00BC5982" w:rsidRPr="002A33C9" w:rsidRDefault="00BC5982"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Seit Dezember 2008 existiert ein Überwachungsmechanismus gemäß Artikel 33 Abs. 2 UN-BRK im Bereich des </w:t>
      </w:r>
      <w:r w:rsidRPr="002A33C9">
        <w:rPr>
          <w:rFonts w:ascii="Arial" w:hAnsi="Arial" w:cs="Arial"/>
          <w:b/>
          <w:bCs/>
        </w:rPr>
        <w:t>Bundes</w:t>
      </w:r>
      <w:r w:rsidRPr="002A33C9">
        <w:rPr>
          <w:rFonts w:ascii="Arial" w:hAnsi="Arial" w:cs="Arial"/>
          <w:bCs/>
        </w:rPr>
        <w:t xml:space="preserve"> </w:t>
      </w:r>
      <w:r w:rsidRPr="002A33C9">
        <w:rPr>
          <w:rFonts w:ascii="Arial" w:hAnsi="Arial" w:cs="Arial"/>
        </w:rPr>
        <w:t>(</w:t>
      </w:r>
      <w:r w:rsidRPr="002A33C9">
        <w:rPr>
          <w:rFonts w:ascii="Arial" w:hAnsi="Arial" w:cs="Arial"/>
          <w:b/>
          <w:bCs/>
        </w:rPr>
        <w:t>Monitoringausschuss</w:t>
      </w:r>
      <w:r w:rsidRPr="002A33C9">
        <w:rPr>
          <w:rFonts w:ascii="Arial" w:hAnsi="Arial" w:cs="Arial"/>
          <w:bCs/>
        </w:rPr>
        <w:t xml:space="preserve"> </w:t>
      </w:r>
      <w:r w:rsidRPr="002A33C9">
        <w:rPr>
          <w:rFonts w:ascii="Arial" w:hAnsi="Arial" w:cs="Arial"/>
        </w:rPr>
        <w:t>nach § 13 BBG). Der Monitoringausschuss des Bundes hat Anfang 2013 seine 2. Funktionsperiode begonnen.</w:t>
      </w:r>
    </w:p>
    <w:p w:rsidR="00BC5982" w:rsidRPr="002A33C9" w:rsidRDefault="00BC5982" w:rsidP="00787975">
      <w:pPr>
        <w:autoSpaceDE w:val="0"/>
        <w:autoSpaceDN w:val="0"/>
        <w:spacing w:after="0" w:line="240" w:lineRule="auto"/>
        <w:rPr>
          <w:rFonts w:ascii="Arial" w:hAnsi="Arial" w:cs="Arial"/>
        </w:rPr>
      </w:pPr>
    </w:p>
    <w:p w:rsidR="00BC5982" w:rsidRPr="002A33C9" w:rsidRDefault="00BC5982" w:rsidP="00C53CD4">
      <w:pPr>
        <w:pStyle w:val="Listenabsatz"/>
        <w:numPr>
          <w:ilvl w:val="0"/>
          <w:numId w:val="2"/>
        </w:numPr>
        <w:tabs>
          <w:tab w:val="left" w:pos="567"/>
        </w:tabs>
        <w:ind w:left="0" w:firstLine="0"/>
        <w:rPr>
          <w:rFonts w:ascii="Arial" w:hAnsi="Arial" w:cs="Arial"/>
        </w:rPr>
      </w:pPr>
      <w:r w:rsidRPr="002A33C9">
        <w:rPr>
          <w:rFonts w:ascii="Arial" w:hAnsi="Arial" w:cs="Arial"/>
        </w:rPr>
        <w:t>Die Länder haben</w:t>
      </w:r>
      <w:r w:rsidR="00CD29B5" w:rsidRPr="002A33C9">
        <w:rPr>
          <w:rFonts w:ascii="Arial" w:hAnsi="Arial" w:cs="Arial"/>
        </w:rPr>
        <w:t xml:space="preserve"> bis dato </w:t>
      </w:r>
      <w:r w:rsidRPr="002A33C9">
        <w:rPr>
          <w:rFonts w:ascii="Arial" w:hAnsi="Arial" w:cs="Arial"/>
        </w:rPr>
        <w:t xml:space="preserve">folgende </w:t>
      </w:r>
      <w:r w:rsidR="00CD29B5" w:rsidRPr="002A33C9">
        <w:rPr>
          <w:rFonts w:ascii="Arial" w:hAnsi="Arial" w:cs="Arial"/>
        </w:rPr>
        <w:t>unabhängigen Überwachungsmechanismen nach Art. 33 Abs. 2 UN-BRK in den Bundesländern („</w:t>
      </w:r>
      <w:r w:rsidR="00CD29B5" w:rsidRPr="002A33C9">
        <w:rPr>
          <w:rFonts w:ascii="Arial" w:hAnsi="Arial" w:cs="Arial"/>
          <w:b/>
        </w:rPr>
        <w:t>Länder-Monitoringausschüsse</w:t>
      </w:r>
      <w:r w:rsidR="00CD29B5" w:rsidRPr="002A33C9">
        <w:rPr>
          <w:rFonts w:ascii="Arial" w:hAnsi="Arial" w:cs="Arial"/>
        </w:rPr>
        <w:t>“) eingerich</w:t>
      </w:r>
      <w:r w:rsidR="003576F0" w:rsidRPr="002A33C9">
        <w:rPr>
          <w:rFonts w:ascii="Arial" w:hAnsi="Arial" w:cs="Arial"/>
        </w:rPr>
        <w:t>t</w:t>
      </w:r>
      <w:r w:rsidR="00CD29B5" w:rsidRPr="002A33C9">
        <w:rPr>
          <w:rFonts w:ascii="Arial" w:hAnsi="Arial" w:cs="Arial"/>
        </w:rPr>
        <w:t>et:</w:t>
      </w:r>
    </w:p>
    <w:p w:rsidR="002A33C9" w:rsidRPr="002A33C9" w:rsidRDefault="002A33C9" w:rsidP="00A65AA7">
      <w:pPr>
        <w:pStyle w:val="Listenabsatz"/>
        <w:numPr>
          <w:ilvl w:val="0"/>
          <w:numId w:val="7"/>
        </w:numPr>
        <w:autoSpaceDE w:val="0"/>
        <w:autoSpaceDN w:val="0"/>
        <w:spacing w:before="120"/>
        <w:rPr>
          <w:rFonts w:ascii="Arial" w:hAnsi="Arial" w:cs="Arial"/>
        </w:rPr>
      </w:pPr>
      <w:r w:rsidRPr="009B365F">
        <w:rPr>
          <w:rFonts w:ascii="Arial" w:hAnsi="Arial" w:cs="Arial"/>
          <w:b/>
        </w:rPr>
        <w:t>Vorarlberg</w:t>
      </w:r>
      <w:r w:rsidRPr="002A33C9">
        <w:rPr>
          <w:rFonts w:ascii="Arial" w:hAnsi="Arial" w:cs="Arial"/>
        </w:rPr>
        <w:t xml:space="preserve">: </w:t>
      </w:r>
      <w:r w:rsidR="00A65AA7" w:rsidRPr="00A65AA7">
        <w:rPr>
          <w:rFonts w:ascii="Arial" w:hAnsi="Arial" w:cs="Arial"/>
        </w:rPr>
        <w:t>Landesvolksanwältin und Patientenanwaltschaft (Vorarlberger Antidiskriminierungsgesetz – ADG)</w:t>
      </w:r>
      <w:r w:rsidR="00A65AA7">
        <w:rPr>
          <w:rFonts w:ascii="Arial" w:hAnsi="Arial" w:cs="Arial"/>
        </w:rPr>
        <w:t>. In Vorbereitung: Einrichtung eines Monitoringausschusses innerhalb der Landesvolksanwaltschaft.</w:t>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Tirol</w:t>
      </w:r>
      <w:r w:rsidRPr="002A33C9">
        <w:rPr>
          <w:rFonts w:ascii="Arial" w:hAnsi="Arial" w:cs="Arial"/>
        </w:rPr>
        <w:t xml:space="preserve">: </w:t>
      </w:r>
      <w:r w:rsidR="004E5718" w:rsidRPr="004E5718">
        <w:rPr>
          <w:rFonts w:ascii="Arial" w:hAnsi="Arial" w:cs="Arial"/>
        </w:rPr>
        <w:t>Antidiskriminierungsbeauftragte/r (Tiroler Antidiskriminierungsgesetz)</w:t>
      </w:r>
      <w:r w:rsidR="00A65AA7">
        <w:rPr>
          <w:rFonts w:ascii="Arial" w:hAnsi="Arial" w:cs="Arial"/>
        </w:rPr>
        <w:t>.</w:t>
      </w:r>
    </w:p>
    <w:p w:rsidR="00231FC2" w:rsidRPr="00231FC2" w:rsidRDefault="002A33C9" w:rsidP="009B365F">
      <w:pPr>
        <w:pStyle w:val="Listenabsatz"/>
        <w:numPr>
          <w:ilvl w:val="0"/>
          <w:numId w:val="7"/>
        </w:numPr>
        <w:spacing w:before="120"/>
        <w:ind w:left="714" w:hanging="357"/>
        <w:rPr>
          <w:rFonts w:ascii="Arial" w:hAnsi="Arial" w:cs="Arial"/>
        </w:rPr>
      </w:pPr>
      <w:r w:rsidRPr="009B365F">
        <w:rPr>
          <w:rFonts w:ascii="Arial" w:hAnsi="Arial" w:cs="Arial"/>
          <w:b/>
        </w:rPr>
        <w:t>Salzburg</w:t>
      </w:r>
      <w:r w:rsidRPr="00231FC2">
        <w:rPr>
          <w:rFonts w:ascii="Arial" w:hAnsi="Arial" w:cs="Arial"/>
        </w:rPr>
        <w:t xml:space="preserve">: </w:t>
      </w:r>
      <w:r w:rsidR="00231FC2" w:rsidRPr="00231FC2">
        <w:rPr>
          <w:rFonts w:ascii="Arial" w:hAnsi="Arial" w:cs="Arial"/>
        </w:rPr>
        <w:t xml:space="preserve">Referat 2/05 (Frauen, Diversität, Chancengleichheit) der Abteilung </w:t>
      </w:r>
      <w:r w:rsidR="00DF7A5F">
        <w:rPr>
          <w:rFonts w:ascii="Arial" w:hAnsi="Arial" w:cs="Arial"/>
        </w:rPr>
        <w:t> </w:t>
      </w:r>
      <w:r w:rsidR="00231FC2" w:rsidRPr="00231FC2">
        <w:rPr>
          <w:rFonts w:ascii="Arial" w:hAnsi="Arial" w:cs="Arial"/>
        </w:rPr>
        <w:t>2 (Kultur, Bildung und Gesellschaft) des Amtes der Salzburger Landesregierung (Geschäftseinteilung des Landes Salzburg</w:t>
      </w:r>
      <w:r w:rsidR="00E574DC">
        <w:rPr>
          <w:rFonts w:ascii="Arial" w:hAnsi="Arial" w:cs="Arial"/>
        </w:rPr>
        <w:t>).</w:t>
      </w:r>
      <w:r w:rsidR="00E574DC">
        <w:rPr>
          <w:rStyle w:val="Funotenzeichen"/>
          <w:rFonts w:ascii="Arial" w:hAnsi="Arial" w:cs="Arial"/>
        </w:rPr>
        <w:footnoteReference w:id="6"/>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Oberösterreich</w:t>
      </w:r>
      <w:r w:rsidRPr="002A33C9">
        <w:rPr>
          <w:rFonts w:ascii="Arial" w:hAnsi="Arial" w:cs="Arial"/>
        </w:rPr>
        <w:t xml:space="preserve">: </w:t>
      </w:r>
      <w:r w:rsidR="00231FC2" w:rsidRPr="00231FC2">
        <w:rPr>
          <w:rFonts w:ascii="Arial" w:hAnsi="Arial" w:cs="Arial"/>
        </w:rPr>
        <w:t>Antidiskriminierungsstelle beim Amt der Oberösterreichischen Landesregierung (Oö. Antidiskriminierungsgesetz) unter Einbeziehung eines Beirats (Oö. Monitoringausschuss)</w:t>
      </w:r>
      <w:r w:rsidR="00D14BCB">
        <w:rPr>
          <w:rFonts w:ascii="Arial" w:hAnsi="Arial" w:cs="Arial"/>
        </w:rPr>
        <w:t>.</w:t>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Niederösterreich</w:t>
      </w:r>
      <w:r w:rsidRPr="002A33C9">
        <w:rPr>
          <w:rFonts w:ascii="Arial" w:hAnsi="Arial" w:cs="Arial"/>
        </w:rPr>
        <w:t>: NÖ Monitoringausschuss (NÖ Monitoringgesetz)</w:t>
      </w:r>
      <w:r w:rsidR="00D14BCB">
        <w:rPr>
          <w:rFonts w:ascii="Arial" w:hAnsi="Arial" w:cs="Arial"/>
        </w:rPr>
        <w:t>.</w:t>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Wien</w:t>
      </w:r>
      <w:r w:rsidRPr="002A33C9">
        <w:rPr>
          <w:rFonts w:ascii="Arial" w:hAnsi="Arial" w:cs="Arial"/>
        </w:rPr>
        <w:t>: Monitoringstelle beim Amt der Wiener Landesregierung (Wiener Antidiskriminierungsgesetz)</w:t>
      </w:r>
      <w:r w:rsidR="00D14BCB">
        <w:rPr>
          <w:rFonts w:ascii="Arial" w:hAnsi="Arial" w:cs="Arial"/>
        </w:rPr>
        <w:t>.</w:t>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Burgenland</w:t>
      </w:r>
      <w:r w:rsidRPr="002A33C9">
        <w:rPr>
          <w:rFonts w:ascii="Arial" w:hAnsi="Arial" w:cs="Arial"/>
        </w:rPr>
        <w:t>: Unabhängiger und weisungsfreier Ausschuss (Burgenländischer Monitoringausschuss) bei der Burgenländischen Gesundheits-, Patientinnen-, Patienten- und Behindertenanwaltschaft (Bgld. GPB-A-G)</w:t>
      </w:r>
      <w:r w:rsidR="00D14BCB">
        <w:rPr>
          <w:rFonts w:ascii="Arial" w:hAnsi="Arial" w:cs="Arial"/>
        </w:rPr>
        <w:t>.</w:t>
      </w:r>
    </w:p>
    <w:p w:rsidR="002A33C9" w:rsidRPr="002A33C9" w:rsidRDefault="002A33C9" w:rsidP="00CE15EA">
      <w:pPr>
        <w:pStyle w:val="Listenabsatz"/>
        <w:numPr>
          <w:ilvl w:val="0"/>
          <w:numId w:val="7"/>
        </w:numPr>
        <w:autoSpaceDE w:val="0"/>
        <w:autoSpaceDN w:val="0"/>
        <w:spacing w:before="120"/>
        <w:rPr>
          <w:rFonts w:ascii="Arial" w:hAnsi="Arial" w:cs="Arial"/>
        </w:rPr>
      </w:pPr>
      <w:r w:rsidRPr="009B365F">
        <w:rPr>
          <w:rFonts w:ascii="Arial" w:hAnsi="Arial" w:cs="Arial"/>
          <w:b/>
        </w:rPr>
        <w:t>Steiermark</w:t>
      </w:r>
      <w:r w:rsidRPr="002A33C9">
        <w:rPr>
          <w:rFonts w:ascii="Arial" w:hAnsi="Arial" w:cs="Arial"/>
        </w:rPr>
        <w:t xml:space="preserve">: </w:t>
      </w:r>
      <w:r w:rsidR="00CE15EA">
        <w:rPr>
          <w:rFonts w:ascii="Arial" w:hAnsi="Arial" w:cs="Arial"/>
        </w:rPr>
        <w:t xml:space="preserve">Monitoringausschuss nach dem </w:t>
      </w:r>
      <w:r w:rsidR="00CE15EA" w:rsidRPr="00CE15EA">
        <w:rPr>
          <w:rFonts w:ascii="Arial" w:hAnsi="Arial" w:cs="Arial"/>
        </w:rPr>
        <w:t>Steiermärkische</w:t>
      </w:r>
      <w:r w:rsidR="00CE15EA">
        <w:rPr>
          <w:rFonts w:ascii="Arial" w:hAnsi="Arial" w:cs="Arial"/>
        </w:rPr>
        <w:t>n</w:t>
      </w:r>
      <w:r w:rsidR="00CE15EA" w:rsidRPr="00CE15EA">
        <w:rPr>
          <w:rFonts w:ascii="Arial" w:hAnsi="Arial" w:cs="Arial"/>
        </w:rPr>
        <w:t xml:space="preserve"> Behindertengesetz </w:t>
      </w:r>
      <w:r w:rsidR="00CE15EA">
        <w:rPr>
          <w:rFonts w:ascii="Arial" w:hAnsi="Arial" w:cs="Arial"/>
        </w:rPr>
        <w:t>(</w:t>
      </w:r>
      <w:r w:rsidR="00CE15EA" w:rsidRPr="00CE15EA">
        <w:rPr>
          <w:rFonts w:ascii="Arial" w:hAnsi="Arial" w:cs="Arial"/>
        </w:rPr>
        <w:t>StBHG</w:t>
      </w:r>
      <w:r w:rsidR="00F663DA">
        <w:rPr>
          <w:rFonts w:ascii="Arial" w:hAnsi="Arial" w:cs="Arial"/>
        </w:rPr>
        <w:t>)</w:t>
      </w:r>
      <w:r w:rsidR="00CE15EA">
        <w:rPr>
          <w:rFonts w:ascii="Arial" w:hAnsi="Arial" w:cs="Arial"/>
        </w:rPr>
        <w:t xml:space="preserve"> mit der Geschäfts</w:t>
      </w:r>
      <w:r w:rsidR="00664504">
        <w:rPr>
          <w:rFonts w:ascii="Arial" w:hAnsi="Arial" w:cs="Arial"/>
        </w:rPr>
        <w:t>stelle bei Selbstbestimmt Leben Steiermark.</w:t>
      </w:r>
    </w:p>
    <w:p w:rsidR="002A33C9" w:rsidRPr="002A33C9" w:rsidRDefault="002A33C9" w:rsidP="009B365F">
      <w:pPr>
        <w:pStyle w:val="Listenabsatz"/>
        <w:numPr>
          <w:ilvl w:val="0"/>
          <w:numId w:val="7"/>
        </w:numPr>
        <w:autoSpaceDE w:val="0"/>
        <w:autoSpaceDN w:val="0"/>
        <w:spacing w:before="120"/>
        <w:ind w:left="714" w:hanging="357"/>
        <w:rPr>
          <w:rFonts w:ascii="Arial" w:hAnsi="Arial" w:cs="Arial"/>
        </w:rPr>
      </w:pPr>
      <w:r w:rsidRPr="009B365F">
        <w:rPr>
          <w:rFonts w:ascii="Arial" w:hAnsi="Arial" w:cs="Arial"/>
          <w:b/>
        </w:rPr>
        <w:t>Kärnten</w:t>
      </w:r>
      <w:r w:rsidRPr="002A33C9">
        <w:rPr>
          <w:rFonts w:ascii="Arial" w:hAnsi="Arial" w:cs="Arial"/>
        </w:rPr>
        <w:t xml:space="preserve">: </w:t>
      </w:r>
      <w:r w:rsidR="00684B3F">
        <w:rPr>
          <w:rFonts w:ascii="Arial" w:hAnsi="Arial" w:cs="Arial"/>
        </w:rPr>
        <w:t>Chancengleichheitsbeirat nach dem K-ChG</w:t>
      </w:r>
      <w:r w:rsidR="009B365F" w:rsidRPr="009B365F">
        <w:t xml:space="preserve"> </w:t>
      </w:r>
      <w:r w:rsidR="009B365F" w:rsidRPr="009B365F">
        <w:rPr>
          <w:rFonts w:ascii="Arial" w:hAnsi="Arial" w:cs="Arial"/>
        </w:rPr>
        <w:t>sowie weisungsfreie Landes-Anwaltschaften (z.B. Anwaltschaft für Menschen mit Behinderung)</w:t>
      </w:r>
      <w:r w:rsidR="00F663DA">
        <w:rPr>
          <w:rFonts w:ascii="Arial" w:hAnsi="Arial" w:cs="Arial"/>
        </w:rPr>
        <w:t>.</w:t>
      </w:r>
    </w:p>
    <w:p w:rsidR="002A33C9" w:rsidRPr="002A33C9" w:rsidRDefault="002A33C9" w:rsidP="00787975">
      <w:pPr>
        <w:spacing w:after="0" w:line="240" w:lineRule="auto"/>
        <w:rPr>
          <w:rFonts w:ascii="Arial" w:hAnsi="Arial" w:cs="Arial"/>
        </w:rPr>
      </w:pPr>
    </w:p>
    <w:p w:rsidR="00184A4E" w:rsidRPr="002A33C9" w:rsidRDefault="00184A4E" w:rsidP="00C53CD4">
      <w:pPr>
        <w:pStyle w:val="Listenabsatz"/>
        <w:numPr>
          <w:ilvl w:val="0"/>
          <w:numId w:val="2"/>
        </w:numPr>
        <w:tabs>
          <w:tab w:val="left" w:pos="567"/>
        </w:tabs>
        <w:spacing w:line="320" w:lineRule="exact"/>
        <w:ind w:left="0" w:firstLine="0"/>
        <w:rPr>
          <w:rFonts w:ascii="Arial" w:hAnsi="Arial" w:cs="Arial"/>
          <w:bCs/>
        </w:rPr>
      </w:pPr>
      <w:r w:rsidRPr="002A33C9">
        <w:rPr>
          <w:rFonts w:ascii="Arial" w:hAnsi="Arial" w:cs="Arial"/>
          <w:bCs/>
        </w:rPr>
        <w:t xml:space="preserve">Der </w:t>
      </w:r>
      <w:r w:rsidR="008F09CB" w:rsidRPr="002A33C9">
        <w:rPr>
          <w:rFonts w:ascii="Arial" w:hAnsi="Arial" w:cs="Arial"/>
          <w:bCs/>
        </w:rPr>
        <w:t>UN-Behindertenrechtsa</w:t>
      </w:r>
      <w:r w:rsidRPr="002A33C9">
        <w:rPr>
          <w:rFonts w:ascii="Arial" w:hAnsi="Arial" w:cs="Arial"/>
          <w:bCs/>
        </w:rPr>
        <w:t xml:space="preserve">usschuss </w:t>
      </w:r>
      <w:r w:rsidRPr="002A33C9">
        <w:rPr>
          <w:rFonts w:ascii="Arial" w:hAnsi="Arial" w:cs="Arial"/>
          <w:bCs/>
          <w:i/>
        </w:rPr>
        <w:t xml:space="preserve">empfiehlt, dass </w:t>
      </w:r>
      <w:r w:rsidR="008B147C" w:rsidRPr="002A33C9">
        <w:rPr>
          <w:rFonts w:ascii="Arial" w:hAnsi="Arial" w:cs="Arial"/>
          <w:bCs/>
        </w:rPr>
        <w:t>Österreich</w:t>
      </w:r>
      <w:r w:rsidRPr="002A33C9">
        <w:rPr>
          <w:rFonts w:ascii="Arial" w:hAnsi="Arial" w:cs="Arial"/>
          <w:bCs/>
          <w:i/>
        </w:rPr>
        <w:t xml:space="preserve"> die </w:t>
      </w:r>
      <w:r w:rsidRPr="002A33C9">
        <w:rPr>
          <w:rFonts w:ascii="Arial" w:hAnsi="Arial" w:cs="Arial"/>
          <w:b/>
          <w:bCs/>
          <w:i/>
        </w:rPr>
        <w:t xml:space="preserve">vollständige Unabhängigkeit </w:t>
      </w:r>
      <w:r w:rsidRPr="002A33C9">
        <w:rPr>
          <w:rFonts w:ascii="Arial" w:hAnsi="Arial" w:cs="Arial"/>
          <w:bCs/>
          <w:i/>
        </w:rPr>
        <w:t>des unabhängigen Monitoringausschusses gemäß den Pariser Prinzipien gewährleisten soll. Der Ausschuss empfiehlt darüber hinaus, dass die Länder ihre eigenen unabhängigen Monitoringmechanismen schaffen, um die Politik und die Praktiken im Bereich Behinderung in ganz Österreich weiter zu koordinieren.</w:t>
      </w:r>
    </w:p>
    <w:p w:rsidR="008F09CB" w:rsidRPr="002A33C9" w:rsidRDefault="008F09CB" w:rsidP="008F09CB">
      <w:pPr>
        <w:spacing w:after="0" w:line="240" w:lineRule="auto"/>
        <w:rPr>
          <w:rFonts w:ascii="Arial" w:hAnsi="Arial" w:cs="Arial"/>
          <w:sz w:val="24"/>
          <w:szCs w:val="24"/>
        </w:rPr>
      </w:pPr>
    </w:p>
    <w:p w:rsidR="005F0392" w:rsidRPr="002A33C9" w:rsidRDefault="00184A4E" w:rsidP="00C53CD4">
      <w:pPr>
        <w:pStyle w:val="Listenabsatz"/>
        <w:numPr>
          <w:ilvl w:val="0"/>
          <w:numId w:val="2"/>
        </w:numPr>
        <w:tabs>
          <w:tab w:val="left" w:pos="567"/>
        </w:tabs>
        <w:spacing w:line="320" w:lineRule="exact"/>
        <w:ind w:left="0" w:firstLine="0"/>
        <w:rPr>
          <w:rFonts w:ascii="Arial" w:hAnsi="Arial" w:cs="Arial"/>
          <w:bCs/>
        </w:rPr>
      </w:pPr>
      <w:r w:rsidRPr="002A33C9">
        <w:rPr>
          <w:rFonts w:ascii="Arial" w:hAnsi="Arial" w:cs="Arial"/>
          <w:bCs/>
        </w:rPr>
        <w:t xml:space="preserve">Der </w:t>
      </w:r>
      <w:r w:rsidR="008F09CB" w:rsidRPr="002A33C9">
        <w:rPr>
          <w:rFonts w:ascii="Arial" w:hAnsi="Arial" w:cs="Arial"/>
          <w:bCs/>
        </w:rPr>
        <w:t xml:space="preserve">UN-Behindertenrechtsausschuss </w:t>
      </w:r>
      <w:r w:rsidRPr="002A33C9">
        <w:rPr>
          <w:rFonts w:ascii="Arial" w:hAnsi="Arial" w:cs="Arial"/>
          <w:bCs/>
          <w:i/>
        </w:rPr>
        <w:t xml:space="preserve">empfiehlt, dass </w:t>
      </w:r>
      <w:r w:rsidR="008B147C" w:rsidRPr="002A33C9">
        <w:rPr>
          <w:rFonts w:ascii="Arial" w:hAnsi="Arial" w:cs="Arial"/>
          <w:bCs/>
        </w:rPr>
        <w:t>Österreich</w:t>
      </w:r>
      <w:r w:rsidRPr="002A33C9">
        <w:rPr>
          <w:rFonts w:ascii="Arial" w:hAnsi="Arial" w:cs="Arial"/>
          <w:bCs/>
          <w:i/>
        </w:rPr>
        <w:t xml:space="preserve"> dem unabhängigen </w:t>
      </w:r>
      <w:r w:rsidRPr="002A33C9">
        <w:rPr>
          <w:rFonts w:ascii="Arial" w:hAnsi="Arial" w:cs="Arial"/>
          <w:b/>
          <w:bCs/>
          <w:i/>
        </w:rPr>
        <w:t>Monitoringausschuss</w:t>
      </w:r>
      <w:r w:rsidRPr="002A33C9">
        <w:rPr>
          <w:rFonts w:ascii="Arial" w:hAnsi="Arial" w:cs="Arial"/>
          <w:bCs/>
          <w:i/>
        </w:rPr>
        <w:t xml:space="preserve"> ein transparentes </w:t>
      </w:r>
      <w:r w:rsidRPr="002A33C9">
        <w:rPr>
          <w:rFonts w:ascii="Arial" w:hAnsi="Arial" w:cs="Arial"/>
          <w:b/>
          <w:bCs/>
          <w:i/>
        </w:rPr>
        <w:t>Budget</w:t>
      </w:r>
      <w:r w:rsidRPr="002A33C9">
        <w:rPr>
          <w:rFonts w:ascii="Arial" w:hAnsi="Arial" w:cs="Arial"/>
          <w:bCs/>
          <w:i/>
        </w:rPr>
        <w:t xml:space="preserve"> zuteilt und ihm die Befugnis einräumt, dieses Budget autonom zu verwalten.</w:t>
      </w:r>
    </w:p>
    <w:p w:rsidR="00F37917" w:rsidRPr="002A33C9" w:rsidRDefault="00F37917" w:rsidP="00AD4FE7">
      <w:pPr>
        <w:spacing w:after="0" w:line="240" w:lineRule="auto"/>
        <w:rPr>
          <w:rFonts w:ascii="Arial" w:hAnsi="Arial" w:cs="Arial"/>
          <w:sz w:val="24"/>
          <w:szCs w:val="24"/>
        </w:rPr>
      </w:pPr>
    </w:p>
    <w:p w:rsidR="00184A4E" w:rsidRPr="002A33C9" w:rsidRDefault="001E595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w:t>
      </w:r>
      <w:r w:rsidR="00184A4E" w:rsidRPr="002A33C9">
        <w:rPr>
          <w:rFonts w:ascii="Arial" w:hAnsi="Arial" w:cs="Arial"/>
        </w:rPr>
        <w:t xml:space="preserve">dass sich </w:t>
      </w:r>
      <w:r w:rsidR="00250C36" w:rsidRPr="002A33C9">
        <w:rPr>
          <w:rFonts w:ascii="Arial" w:hAnsi="Arial" w:cs="Arial"/>
        </w:rPr>
        <w:t xml:space="preserve">regelmäßig und mindestens </w:t>
      </w:r>
      <w:r w:rsidR="00184A4E" w:rsidRPr="002A33C9">
        <w:rPr>
          <w:rFonts w:ascii="Arial" w:hAnsi="Arial" w:cs="Arial"/>
        </w:rPr>
        <w:t>einmal jährlich Vertreterinnen und Vertreter des Bundes Focal Points und der Länder</w:t>
      </w:r>
      <w:r w:rsidR="002307BE" w:rsidRPr="002A33C9">
        <w:rPr>
          <w:rStyle w:val="Funotenzeichen"/>
          <w:rFonts w:ascii="Arial" w:hAnsi="Arial" w:cs="Arial"/>
        </w:rPr>
        <w:footnoteReference w:id="7"/>
      </w:r>
      <w:r w:rsidR="00184A4E" w:rsidRPr="002A33C9">
        <w:rPr>
          <w:rFonts w:ascii="Arial" w:hAnsi="Arial" w:cs="Arial"/>
        </w:rPr>
        <w:t xml:space="preserve"> Focal Points zum </w:t>
      </w:r>
      <w:r w:rsidR="00184A4E" w:rsidRPr="002A33C9">
        <w:rPr>
          <w:rFonts w:ascii="Arial" w:hAnsi="Arial" w:cs="Arial"/>
          <w:b/>
        </w:rPr>
        <w:t>Erfahrungsaustausch</w:t>
      </w:r>
      <w:r w:rsidR="00184A4E" w:rsidRPr="002A33C9">
        <w:rPr>
          <w:rFonts w:ascii="Arial" w:hAnsi="Arial" w:cs="Arial"/>
        </w:rPr>
        <w:t xml:space="preserve"> </w:t>
      </w:r>
      <w:r w:rsidR="008F09CB" w:rsidRPr="002A33C9">
        <w:rPr>
          <w:rFonts w:ascii="Arial" w:hAnsi="Arial" w:cs="Arial"/>
        </w:rPr>
        <w:t>treffen.</w:t>
      </w:r>
    </w:p>
    <w:p w:rsidR="008F09CB" w:rsidRPr="002A33C9" w:rsidRDefault="008F09CB" w:rsidP="008F09C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1E595C" w:rsidRPr="002A33C9" w:rsidRDefault="00184A4E"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w:t>
      </w:r>
      <w:r w:rsidR="00250C36" w:rsidRPr="002A33C9">
        <w:rPr>
          <w:rFonts w:ascii="Arial" w:hAnsi="Arial" w:cs="Arial"/>
        </w:rPr>
        <w:t>bekräftigen</w:t>
      </w:r>
      <w:r w:rsidRPr="002A33C9">
        <w:rPr>
          <w:rFonts w:ascii="Arial" w:hAnsi="Arial" w:cs="Arial"/>
        </w:rPr>
        <w:t xml:space="preserve"> die </w:t>
      </w:r>
      <w:r w:rsidRPr="002A33C9">
        <w:rPr>
          <w:rFonts w:ascii="Arial" w:hAnsi="Arial" w:cs="Arial"/>
          <w:b/>
        </w:rPr>
        <w:t>Unabhängigkeit der Monitoringstellen</w:t>
      </w:r>
      <w:r w:rsidRPr="002A33C9">
        <w:rPr>
          <w:rFonts w:ascii="Arial" w:hAnsi="Arial" w:cs="Arial"/>
        </w:rPr>
        <w:t xml:space="preserve"> </w:t>
      </w:r>
      <w:r w:rsidR="00250C36" w:rsidRPr="002A33C9">
        <w:rPr>
          <w:rFonts w:ascii="Arial" w:hAnsi="Arial" w:cs="Arial"/>
        </w:rPr>
        <w:t xml:space="preserve">und vereinbaren, diese auch budgetär </w:t>
      </w:r>
      <w:r w:rsidR="00631F54" w:rsidRPr="002A33C9">
        <w:rPr>
          <w:rFonts w:ascii="Arial" w:hAnsi="Arial" w:cs="Arial"/>
        </w:rPr>
        <w:t>im Rahmen der jeweiligen</w:t>
      </w:r>
      <w:r w:rsidR="00250C36" w:rsidRPr="002A33C9">
        <w:rPr>
          <w:rFonts w:ascii="Arial" w:hAnsi="Arial" w:cs="Arial"/>
        </w:rPr>
        <w:t xml:space="preserve"> haushaltsrechtlichen </w:t>
      </w:r>
      <w:r w:rsidR="00631F54" w:rsidRPr="002A33C9">
        <w:rPr>
          <w:rFonts w:ascii="Arial" w:hAnsi="Arial" w:cs="Arial"/>
        </w:rPr>
        <w:t>Vorschriften</w:t>
      </w:r>
      <w:r w:rsidR="00250C36" w:rsidRPr="002A33C9">
        <w:rPr>
          <w:rFonts w:ascii="Arial" w:hAnsi="Arial" w:cs="Arial"/>
        </w:rPr>
        <w:t xml:space="preserve"> sicherzustellen</w:t>
      </w:r>
      <w:r w:rsidRPr="002A33C9">
        <w:rPr>
          <w:rFonts w:ascii="Arial" w:hAnsi="Arial" w:cs="Arial"/>
        </w:rPr>
        <w:t>.</w:t>
      </w:r>
    </w:p>
    <w:p w:rsidR="001E595C" w:rsidRPr="002A33C9" w:rsidRDefault="001E595C" w:rsidP="001E595C">
      <w:pPr>
        <w:pStyle w:val="Listenabsatz"/>
        <w:ind w:left="0"/>
        <w:rPr>
          <w:rFonts w:ascii="Arial" w:hAnsi="Arial" w:cs="Arial"/>
        </w:rPr>
      </w:pPr>
    </w:p>
    <w:p w:rsidR="00F37917" w:rsidRPr="002A33C9" w:rsidRDefault="00F37917" w:rsidP="00AD4FE7">
      <w:pPr>
        <w:spacing w:after="0" w:line="240" w:lineRule="auto"/>
        <w:rPr>
          <w:rFonts w:ascii="Arial" w:hAnsi="Arial" w:cs="Arial"/>
          <w:sz w:val="24"/>
          <w:szCs w:val="24"/>
        </w:rPr>
      </w:pPr>
    </w:p>
    <w:p w:rsidR="00AD4FE7" w:rsidRPr="002A33C9" w:rsidRDefault="00AD4FE7" w:rsidP="00C53CD4">
      <w:pPr>
        <w:pStyle w:val="Listenabsatz"/>
        <w:numPr>
          <w:ilvl w:val="0"/>
          <w:numId w:val="4"/>
        </w:numPr>
        <w:spacing w:after="120"/>
        <w:ind w:left="567" w:hanging="567"/>
        <w:rPr>
          <w:rFonts w:ascii="Arial" w:hAnsi="Arial" w:cs="Arial"/>
          <w:b/>
          <w:sz w:val="28"/>
          <w:szCs w:val="28"/>
        </w:rPr>
      </w:pPr>
      <w:r w:rsidRPr="002A33C9">
        <w:rPr>
          <w:rFonts w:ascii="Arial" w:hAnsi="Arial" w:cs="Arial"/>
          <w:b/>
          <w:sz w:val="28"/>
          <w:szCs w:val="28"/>
        </w:rPr>
        <w:t>Partizipation</w:t>
      </w:r>
    </w:p>
    <w:p w:rsidR="007F3300" w:rsidRPr="002A33C9" w:rsidRDefault="007F3300" w:rsidP="007F3300">
      <w:pPr>
        <w:autoSpaceDE w:val="0"/>
        <w:autoSpaceDN w:val="0"/>
        <w:spacing w:after="0" w:line="240" w:lineRule="auto"/>
        <w:rPr>
          <w:rFonts w:ascii="Arial" w:hAnsi="Arial" w:cs="Arial"/>
          <w:color w:val="000000"/>
          <w:sz w:val="24"/>
          <w:szCs w:val="24"/>
          <w:lang w:eastAsia="de-AT"/>
        </w:rPr>
      </w:pPr>
    </w:p>
    <w:p w:rsidR="00901934" w:rsidRPr="002A33C9" w:rsidRDefault="007F3300" w:rsidP="00C53CD4">
      <w:pPr>
        <w:pStyle w:val="Listenabsatz"/>
        <w:numPr>
          <w:ilvl w:val="0"/>
          <w:numId w:val="2"/>
        </w:numPr>
        <w:tabs>
          <w:tab w:val="left" w:pos="567"/>
        </w:tabs>
        <w:spacing w:line="320" w:lineRule="exact"/>
        <w:ind w:left="0" w:firstLine="0"/>
        <w:rPr>
          <w:rFonts w:ascii="Arial" w:hAnsi="Arial" w:cs="Arial"/>
          <w:i/>
        </w:rPr>
      </w:pPr>
      <w:r w:rsidRPr="002A33C9">
        <w:rPr>
          <w:rFonts w:ascii="Arial" w:hAnsi="Arial" w:cs="Arial"/>
        </w:rPr>
        <w:t xml:space="preserve">Der NAP Behinderung enthält folgende Zielsetzung: </w:t>
      </w:r>
      <w:r w:rsidRPr="002A33C9">
        <w:rPr>
          <w:rFonts w:ascii="Arial" w:hAnsi="Arial" w:cs="Arial"/>
          <w:i/>
        </w:rPr>
        <w:t>Bei behindertenrelevanten Vorhaben müssen Menschen mit Behinderungen frühzeitig und durchgehend einbezogen werden, wie es Art. 4 der UN-Behindertenrechtskonvention vorsieht (</w:t>
      </w:r>
      <w:r w:rsidRPr="002A33C9">
        <w:rPr>
          <w:rFonts w:ascii="Arial" w:hAnsi="Arial" w:cs="Arial"/>
          <w:bCs/>
          <w:i/>
        </w:rPr>
        <w:t>Grundsatz der Partizipation</w:t>
      </w:r>
      <w:r w:rsidRPr="002A33C9">
        <w:rPr>
          <w:rFonts w:ascii="Arial" w:hAnsi="Arial" w:cs="Arial"/>
          <w:i/>
        </w:rPr>
        <w:t xml:space="preserve">). Die </w:t>
      </w:r>
      <w:r w:rsidRPr="002A33C9">
        <w:rPr>
          <w:rFonts w:ascii="Arial" w:hAnsi="Arial" w:cs="Arial"/>
          <w:b/>
          <w:i/>
        </w:rPr>
        <w:t>Einbeziehung</w:t>
      </w:r>
      <w:r w:rsidRPr="002A33C9">
        <w:rPr>
          <w:rFonts w:ascii="Arial" w:hAnsi="Arial" w:cs="Arial"/>
          <w:i/>
        </w:rPr>
        <w:t xml:space="preserve"> soll einerseits im Rahmen des Bundesbehindertenbeirates und andererseits über Arbeitsgruppen und anlassbezogene Arbeitstreffen erfolgen.</w:t>
      </w:r>
    </w:p>
    <w:p w:rsidR="00901934" w:rsidRPr="002A33C9" w:rsidRDefault="00901934" w:rsidP="00AD4FE7">
      <w:pPr>
        <w:spacing w:after="0" w:line="240" w:lineRule="auto"/>
        <w:rPr>
          <w:rFonts w:ascii="Arial" w:hAnsi="Arial" w:cs="Arial"/>
          <w:sz w:val="24"/>
          <w:szCs w:val="24"/>
        </w:rPr>
      </w:pPr>
    </w:p>
    <w:p w:rsidR="007F3300" w:rsidRPr="002A33C9" w:rsidRDefault="007F3300" w:rsidP="00C53CD4">
      <w:pPr>
        <w:pStyle w:val="Listenabsatz"/>
        <w:numPr>
          <w:ilvl w:val="0"/>
          <w:numId w:val="2"/>
        </w:numPr>
        <w:tabs>
          <w:tab w:val="left" w:pos="567"/>
        </w:tabs>
        <w:spacing w:line="320" w:lineRule="exact"/>
        <w:ind w:left="0" w:firstLine="0"/>
        <w:rPr>
          <w:rFonts w:ascii="Arial" w:hAnsi="Arial" w:cs="Arial"/>
        </w:rPr>
      </w:pPr>
      <w:r w:rsidRPr="002A33C9">
        <w:rPr>
          <w:rFonts w:ascii="Arial" w:hAnsi="Arial" w:cs="Arial"/>
        </w:rPr>
        <w:t xml:space="preserve">Die österreichische Bundesregierung hat sich in den </w:t>
      </w:r>
      <w:r w:rsidRPr="002A33C9">
        <w:rPr>
          <w:rFonts w:ascii="Arial" w:hAnsi="Arial" w:cs="Arial"/>
          <w:b/>
        </w:rPr>
        <w:t>Standards der Öffentlichkeitsbeteiligung</w:t>
      </w:r>
      <w:r w:rsidRPr="002A33C9">
        <w:rPr>
          <w:rFonts w:ascii="Arial" w:hAnsi="Arial" w:cs="Arial"/>
        </w:rPr>
        <w:t xml:space="preserve"> – www.partizipation.at – selbst verpflichtet, die Partizipation von VertreterInnen der Zivilgesellschaft sicherzustellen.</w:t>
      </w:r>
    </w:p>
    <w:p w:rsidR="007F3300" w:rsidRPr="002A33C9" w:rsidRDefault="007F3300" w:rsidP="007F3300">
      <w:pPr>
        <w:pStyle w:val="Default"/>
        <w:rPr>
          <w:rFonts w:ascii="Arial" w:hAnsi="Arial" w:cs="Arial"/>
          <w:sz w:val="23"/>
          <w:szCs w:val="23"/>
        </w:rPr>
      </w:pPr>
    </w:p>
    <w:p w:rsidR="00692CE8" w:rsidRPr="002A33C9" w:rsidRDefault="00692CE8" w:rsidP="00C53CD4">
      <w:pPr>
        <w:pStyle w:val="Listenabsatz"/>
        <w:numPr>
          <w:ilvl w:val="0"/>
          <w:numId w:val="2"/>
        </w:numPr>
        <w:tabs>
          <w:tab w:val="left" w:pos="567"/>
        </w:tabs>
        <w:spacing w:line="320" w:lineRule="exact"/>
        <w:ind w:left="0" w:firstLine="0"/>
        <w:rPr>
          <w:rFonts w:ascii="Arial" w:hAnsi="Arial" w:cs="Arial"/>
          <w:i/>
        </w:rPr>
      </w:pPr>
      <w:r w:rsidRPr="002A33C9">
        <w:rPr>
          <w:rFonts w:ascii="Arial" w:hAnsi="Arial" w:cs="Arial"/>
          <w:bCs/>
        </w:rPr>
        <w:t>Der</w:t>
      </w:r>
      <w:r w:rsidRPr="002A33C9">
        <w:rPr>
          <w:rFonts w:ascii="Arial" w:hAnsi="Arial" w:cs="Arial"/>
        </w:rPr>
        <w:t xml:space="preserve"> UN-Behindertenrechtsausschuss empfiehlt, dass die Politik zur Umsetzung der UN-BRK </w:t>
      </w:r>
      <w:r w:rsidRPr="002A33C9">
        <w:rPr>
          <w:rFonts w:ascii="Arial" w:hAnsi="Arial" w:cs="Arial"/>
          <w:i/>
        </w:rPr>
        <w:t xml:space="preserve">Rahmenbedingungen umfassen soll, die – gemäß Artikel 4 Absatz 3 des Übereinkommens – eine </w:t>
      </w:r>
      <w:r w:rsidRPr="002A33C9">
        <w:rPr>
          <w:rFonts w:ascii="Arial" w:hAnsi="Arial" w:cs="Arial"/>
          <w:b/>
          <w:i/>
        </w:rPr>
        <w:t>reale und echte Teilhabe von Menschen mit Behinderungen bei der Entwicklung und Umsetzung von Gesetzen und Strategien</w:t>
      </w:r>
      <w:r w:rsidRPr="002A33C9">
        <w:rPr>
          <w:rFonts w:ascii="Arial" w:hAnsi="Arial" w:cs="Arial"/>
          <w:i/>
        </w:rPr>
        <w:t xml:space="preserve"> durch sie vertretende Organisationen ermöglichen.</w:t>
      </w:r>
    </w:p>
    <w:p w:rsidR="00692CE8" w:rsidRPr="002A33C9" w:rsidRDefault="00692CE8" w:rsidP="00692CE8">
      <w:pPr>
        <w:spacing w:after="0" w:line="240" w:lineRule="auto"/>
        <w:rPr>
          <w:rFonts w:ascii="Arial" w:hAnsi="Arial" w:cs="Arial"/>
          <w:sz w:val="24"/>
          <w:szCs w:val="24"/>
        </w:rPr>
      </w:pPr>
    </w:p>
    <w:p w:rsidR="001E595C" w:rsidRPr="002A33C9" w:rsidRDefault="001E595C" w:rsidP="00C53CD4">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Der Bund und die Länder vereinbaren,</w:t>
      </w:r>
      <w:r w:rsidR="002E5570" w:rsidRPr="002A33C9">
        <w:rPr>
          <w:rFonts w:ascii="Arial" w:hAnsi="Arial" w:cs="Arial"/>
        </w:rPr>
        <w:t xml:space="preserve"> </w:t>
      </w:r>
      <w:r w:rsidR="007F3300" w:rsidRPr="002A33C9">
        <w:rPr>
          <w:rFonts w:ascii="Arial" w:hAnsi="Arial" w:cs="Arial"/>
        </w:rPr>
        <w:t>Menschen</w:t>
      </w:r>
      <w:r w:rsidR="002E5570" w:rsidRPr="002A33C9">
        <w:rPr>
          <w:rFonts w:ascii="Arial" w:hAnsi="Arial" w:cs="Arial"/>
        </w:rPr>
        <w:t xml:space="preserve"> mit Behinderung </w:t>
      </w:r>
      <w:r w:rsidR="00D92CDF" w:rsidRPr="002A33C9">
        <w:rPr>
          <w:rFonts w:ascii="Arial" w:hAnsi="Arial" w:cs="Arial"/>
        </w:rPr>
        <w:t xml:space="preserve">– unabhängig von der Form der Behinderung – </w:t>
      </w:r>
      <w:r w:rsidR="007F3300" w:rsidRPr="002A33C9">
        <w:rPr>
          <w:rFonts w:ascii="Arial" w:hAnsi="Arial" w:cs="Arial"/>
        </w:rPr>
        <w:t xml:space="preserve">die </w:t>
      </w:r>
      <w:r w:rsidR="007F3300" w:rsidRPr="002A33C9">
        <w:rPr>
          <w:rFonts w:ascii="Arial" w:hAnsi="Arial" w:cs="Arial"/>
          <w:b/>
        </w:rPr>
        <w:t>Beteiligung an Entscheidungsprozesse</w:t>
      </w:r>
      <w:r w:rsidR="00BD6FA1" w:rsidRPr="002A33C9">
        <w:rPr>
          <w:rFonts w:ascii="Arial" w:hAnsi="Arial" w:cs="Arial"/>
          <w:b/>
        </w:rPr>
        <w:t>n</w:t>
      </w:r>
      <w:r w:rsidR="007F3300" w:rsidRPr="002A33C9">
        <w:rPr>
          <w:rFonts w:ascii="Arial" w:hAnsi="Arial" w:cs="Arial"/>
        </w:rPr>
        <w:t xml:space="preserve"> </w:t>
      </w:r>
      <w:r w:rsidR="00BD6FA1" w:rsidRPr="002A33C9">
        <w:rPr>
          <w:rFonts w:ascii="Arial" w:hAnsi="Arial" w:cs="Arial"/>
        </w:rPr>
        <w:t xml:space="preserve">zu ermöglichen und entsprechende </w:t>
      </w:r>
      <w:r w:rsidR="003A7F55" w:rsidRPr="002A33C9">
        <w:rPr>
          <w:rFonts w:ascii="Arial" w:hAnsi="Arial" w:cs="Arial"/>
        </w:rPr>
        <w:t>Unterstützung zur Verfügung zu stellen</w:t>
      </w:r>
      <w:r w:rsidR="00BD6FA1" w:rsidRPr="002A33C9">
        <w:rPr>
          <w:rFonts w:ascii="Arial" w:hAnsi="Arial" w:cs="Arial"/>
        </w:rPr>
        <w:t>.</w:t>
      </w:r>
    </w:p>
    <w:p w:rsidR="001E595C" w:rsidRPr="002A33C9" w:rsidRDefault="001E595C" w:rsidP="001E595C">
      <w:pPr>
        <w:pStyle w:val="Listenabsatz"/>
        <w:ind w:left="0"/>
        <w:rPr>
          <w:rFonts w:ascii="Arial" w:hAnsi="Arial" w:cs="Arial"/>
        </w:rPr>
      </w:pPr>
    </w:p>
    <w:p w:rsidR="00745426" w:rsidRPr="002A33C9" w:rsidRDefault="00745426" w:rsidP="00AD4FE7">
      <w:pPr>
        <w:spacing w:after="0" w:line="240" w:lineRule="auto"/>
        <w:rPr>
          <w:rFonts w:ascii="Arial" w:hAnsi="Arial" w:cs="Arial"/>
          <w:sz w:val="24"/>
          <w:szCs w:val="24"/>
        </w:rPr>
      </w:pPr>
    </w:p>
    <w:p w:rsidR="009B7319" w:rsidRPr="002A33C9" w:rsidRDefault="00745426" w:rsidP="00C53CD4">
      <w:pPr>
        <w:pStyle w:val="Listenabsatz"/>
        <w:numPr>
          <w:ilvl w:val="0"/>
          <w:numId w:val="4"/>
        </w:numPr>
        <w:spacing w:after="120"/>
        <w:ind w:left="567" w:hanging="567"/>
        <w:rPr>
          <w:rFonts w:ascii="Arial" w:hAnsi="Arial" w:cs="Arial"/>
          <w:b/>
          <w:sz w:val="28"/>
          <w:szCs w:val="28"/>
        </w:rPr>
      </w:pPr>
      <w:r w:rsidRPr="002A33C9">
        <w:rPr>
          <w:rFonts w:ascii="Arial" w:hAnsi="Arial" w:cs="Arial"/>
          <w:b/>
          <w:sz w:val="28"/>
          <w:szCs w:val="28"/>
        </w:rPr>
        <w:t>Entflechtung der Zuständigkeiten</w:t>
      </w:r>
    </w:p>
    <w:p w:rsidR="009B7319" w:rsidRPr="002A33C9" w:rsidRDefault="009B7319" w:rsidP="009B7319">
      <w:pPr>
        <w:spacing w:after="0" w:line="240" w:lineRule="auto"/>
        <w:rPr>
          <w:rFonts w:ascii="Arial" w:hAnsi="Arial" w:cs="Arial"/>
          <w:sz w:val="24"/>
          <w:szCs w:val="24"/>
        </w:rPr>
      </w:pPr>
    </w:p>
    <w:p w:rsidR="00F024CA" w:rsidRPr="002A33C9" w:rsidRDefault="00F024CA" w:rsidP="00C53CD4">
      <w:pPr>
        <w:pStyle w:val="Listenabsatz"/>
        <w:numPr>
          <w:ilvl w:val="0"/>
          <w:numId w:val="2"/>
        </w:numPr>
        <w:tabs>
          <w:tab w:val="left" w:pos="567"/>
        </w:tabs>
        <w:spacing w:line="320" w:lineRule="exact"/>
        <w:ind w:left="0" w:firstLine="0"/>
        <w:rPr>
          <w:rFonts w:ascii="Arial" w:hAnsi="Arial" w:cs="Arial"/>
          <w:i/>
        </w:rPr>
      </w:pPr>
      <w:r w:rsidRPr="002A33C9">
        <w:rPr>
          <w:rFonts w:ascii="Arial" w:hAnsi="Arial" w:cs="Arial"/>
        </w:rPr>
        <w:t xml:space="preserve">Die </w:t>
      </w:r>
      <w:r w:rsidRPr="002A33C9">
        <w:rPr>
          <w:rFonts w:ascii="Arial" w:hAnsi="Arial" w:cs="Arial"/>
          <w:b/>
        </w:rPr>
        <w:t>Länder</w:t>
      </w:r>
      <w:r w:rsidRPr="002A33C9">
        <w:rPr>
          <w:rFonts w:ascii="Arial" w:hAnsi="Arial" w:cs="Arial"/>
        </w:rPr>
        <w:t xml:space="preserve"> haben am 9. Februar </w:t>
      </w:r>
      <w:r w:rsidRPr="002A33C9">
        <w:rPr>
          <w:rFonts w:ascii="Arial" w:hAnsi="Arial" w:cs="Arial"/>
          <w:b/>
        </w:rPr>
        <w:t>2012</w:t>
      </w:r>
      <w:r w:rsidRPr="002A33C9">
        <w:rPr>
          <w:rFonts w:ascii="Arial" w:hAnsi="Arial" w:cs="Arial"/>
        </w:rPr>
        <w:t xml:space="preserve"> zum Entwurf des NAP Behinderung inhaltlich wie folgt Stellung genommen: </w:t>
      </w:r>
      <w:r w:rsidRPr="002A33C9">
        <w:rPr>
          <w:rFonts w:ascii="Arial" w:hAnsi="Arial" w:cs="Arial"/>
          <w:i/>
        </w:rPr>
        <w:t>„Dem Inklusionsgedanken der UN-Behindertenrechtskonvention folgend, sollte der NAP für Menschen mit Behinderungen als Masterplan zu einer ausschließlichen Zuständigkeit der primär verantwortlichen Institutionen des Arbeitsmarktes, der Sozialversicherung und der Sozialhilfe führen. In diesem Sinne sollen alle Agenden im Zusammenhang mit Arbeit und Beschäftigung dem Arbeitsmarktservice; alle Agenden der Heilbehandlung, -behelfe, Rehabilitation und Therapie den Sozialversicherungen, Pensionsansprüche den Pensionsversicherungen und erforderliche soziale Leistungen den Sozialhilfeträgern zugeordnet werden. Daraus folgend sollten künftig Mischfinanzierungen vermieden werden, um eine wirkungsorientierte sowie transparente Verwaltung herbeizuführen und damit einen einfacheren Zugang zu Leistungen für Menschen mit Behinderungen sicherzustellen.</w:t>
      </w:r>
      <w:r w:rsidR="003576F0" w:rsidRPr="002A33C9">
        <w:rPr>
          <w:rFonts w:ascii="Arial" w:hAnsi="Arial" w:cs="Arial"/>
          <w:i/>
        </w:rPr>
        <w:t>“</w:t>
      </w:r>
    </w:p>
    <w:p w:rsidR="005F0392" w:rsidRPr="002A33C9" w:rsidRDefault="005F0392" w:rsidP="005F0392">
      <w:pPr>
        <w:spacing w:after="0" w:line="240" w:lineRule="auto"/>
        <w:rPr>
          <w:rFonts w:ascii="Arial" w:hAnsi="Arial" w:cs="Arial"/>
          <w:sz w:val="24"/>
          <w:szCs w:val="24"/>
        </w:rPr>
      </w:pPr>
    </w:p>
    <w:p w:rsidR="005F0392" w:rsidRPr="002A33C9" w:rsidRDefault="00F024CA" w:rsidP="005F0392">
      <w:pPr>
        <w:pStyle w:val="Listenabsatz"/>
        <w:numPr>
          <w:ilvl w:val="0"/>
          <w:numId w:val="2"/>
        </w:numPr>
        <w:tabs>
          <w:tab w:val="left" w:pos="567"/>
        </w:tabs>
        <w:ind w:left="0" w:firstLine="0"/>
        <w:rPr>
          <w:rFonts w:ascii="Arial" w:hAnsi="Arial" w:cs="Arial"/>
        </w:rPr>
      </w:pPr>
      <w:r w:rsidRPr="002A33C9">
        <w:rPr>
          <w:rFonts w:ascii="Arial" w:hAnsi="Arial" w:cs="Arial"/>
        </w:rPr>
        <w:t xml:space="preserve">Der </w:t>
      </w:r>
      <w:r w:rsidRPr="002A33C9">
        <w:rPr>
          <w:rFonts w:ascii="Arial" w:hAnsi="Arial" w:cs="Arial"/>
          <w:b/>
        </w:rPr>
        <w:t>Rechnungshof</w:t>
      </w:r>
      <w:r w:rsidR="00BC5D3C" w:rsidRPr="002A33C9">
        <w:rPr>
          <w:rFonts w:ascii="Arial" w:hAnsi="Arial" w:cs="Arial"/>
        </w:rPr>
        <w:t xml:space="preserve"> hielt </w:t>
      </w:r>
      <w:r w:rsidR="00BC5D3C" w:rsidRPr="002A33C9">
        <w:rPr>
          <w:rFonts w:ascii="Arial" w:hAnsi="Arial" w:cs="Arial"/>
          <w:b/>
        </w:rPr>
        <w:t>2012</w:t>
      </w:r>
      <w:r w:rsidR="00BC5D3C" w:rsidRPr="002A33C9">
        <w:rPr>
          <w:rFonts w:ascii="Arial" w:hAnsi="Arial" w:cs="Arial"/>
        </w:rPr>
        <w:t xml:space="preserve"> in seinem </w:t>
      </w:r>
      <w:r w:rsidRPr="002A33C9">
        <w:rPr>
          <w:rFonts w:ascii="Arial" w:hAnsi="Arial" w:cs="Arial"/>
        </w:rPr>
        <w:t>Bericht</w:t>
      </w:r>
      <w:r w:rsidR="00BC5D3C" w:rsidRPr="002A33C9">
        <w:rPr>
          <w:rFonts w:ascii="Arial" w:hAnsi="Arial" w:cs="Arial"/>
        </w:rPr>
        <w:t xml:space="preserve"> betreffend „</w:t>
      </w:r>
      <w:r w:rsidRPr="002A33C9">
        <w:rPr>
          <w:rFonts w:ascii="Arial" w:hAnsi="Arial" w:cs="Arial"/>
        </w:rPr>
        <w:t>Sozialabteilung der Landesregierung Steiermark und</w:t>
      </w:r>
      <w:r w:rsidR="00BC5D3C" w:rsidRPr="002A33C9">
        <w:rPr>
          <w:rFonts w:ascii="Arial" w:hAnsi="Arial" w:cs="Arial"/>
        </w:rPr>
        <w:t xml:space="preserve"> </w:t>
      </w:r>
      <w:r w:rsidRPr="002A33C9">
        <w:rPr>
          <w:rFonts w:ascii="Arial" w:hAnsi="Arial" w:cs="Arial"/>
        </w:rPr>
        <w:t>Bundessozialamt</w:t>
      </w:r>
      <w:r w:rsidR="00DB5BF9" w:rsidRPr="002A33C9">
        <w:rPr>
          <w:rStyle w:val="Funotenzeichen"/>
          <w:rFonts w:ascii="Arial" w:hAnsi="Arial" w:cs="Arial"/>
        </w:rPr>
        <w:footnoteReference w:id="8"/>
      </w:r>
      <w:r w:rsidRPr="002A33C9">
        <w:rPr>
          <w:rFonts w:ascii="Arial" w:hAnsi="Arial" w:cs="Arial"/>
        </w:rPr>
        <w:t xml:space="preserve"> – Koordination und Parallelität</w:t>
      </w:r>
      <w:r w:rsidR="00BC5D3C" w:rsidRPr="002A33C9">
        <w:rPr>
          <w:rFonts w:ascii="Arial" w:hAnsi="Arial" w:cs="Arial"/>
        </w:rPr>
        <w:t xml:space="preserve">“ </w:t>
      </w:r>
      <w:r w:rsidR="00B85974" w:rsidRPr="002A33C9">
        <w:rPr>
          <w:rFonts w:ascii="Arial" w:hAnsi="Arial" w:cs="Arial"/>
        </w:rPr>
        <w:t>in einem</w:t>
      </w:r>
      <w:r w:rsidR="00BC5D3C" w:rsidRPr="002A33C9">
        <w:rPr>
          <w:rFonts w:ascii="Arial" w:hAnsi="Arial" w:cs="Arial"/>
        </w:rPr>
        <w:t xml:space="preserve"> kritischen Befund fest</w:t>
      </w:r>
      <w:r w:rsidR="00B85974" w:rsidRPr="002A33C9">
        <w:rPr>
          <w:rFonts w:ascii="Arial" w:hAnsi="Arial" w:cs="Arial"/>
        </w:rPr>
        <w:t xml:space="preserve">, dass zwischen Landesregierung und Bundessozialamt eine komplexe Verflechtung der Tätigkeiten bestand. Der Rechnungshof bemängelte vor allem das Fehlen von entsprechenden Mechanismen der Kooperation und das Fehlen einer strategischen Abstimmung. </w:t>
      </w:r>
    </w:p>
    <w:p w:rsidR="00745426" w:rsidRPr="002A33C9" w:rsidRDefault="00745426" w:rsidP="00745426">
      <w:pPr>
        <w:pStyle w:val="Listenabsatz"/>
        <w:tabs>
          <w:tab w:val="left" w:pos="567"/>
        </w:tabs>
        <w:ind w:left="0"/>
        <w:rPr>
          <w:rFonts w:ascii="Arial" w:hAnsi="Arial" w:cs="Arial"/>
        </w:rPr>
      </w:pPr>
    </w:p>
    <w:p w:rsidR="00AD4FE7" w:rsidRPr="002A33C9" w:rsidRDefault="001E595C" w:rsidP="008D78F7">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w:t>
      </w:r>
      <w:r w:rsidR="00C46C05" w:rsidRPr="002A33C9">
        <w:rPr>
          <w:rFonts w:ascii="Arial" w:hAnsi="Arial" w:cs="Arial"/>
        </w:rPr>
        <w:t xml:space="preserve">die </w:t>
      </w:r>
      <w:r w:rsidR="00C46C05" w:rsidRPr="002A33C9">
        <w:rPr>
          <w:rFonts w:ascii="Arial" w:hAnsi="Arial" w:cs="Arial"/>
          <w:b/>
        </w:rPr>
        <w:t>staatlichen</w:t>
      </w:r>
      <w:r w:rsidR="00BC5D3C" w:rsidRPr="002A33C9">
        <w:rPr>
          <w:rFonts w:ascii="Arial" w:hAnsi="Arial" w:cs="Arial"/>
          <w:b/>
        </w:rPr>
        <w:t xml:space="preserve"> Maßnahmen </w:t>
      </w:r>
      <w:r w:rsidR="00C46C05" w:rsidRPr="002A33C9">
        <w:rPr>
          <w:rFonts w:ascii="Arial" w:hAnsi="Arial" w:cs="Arial"/>
          <w:b/>
        </w:rPr>
        <w:t xml:space="preserve">im Behindertenbereich zu </w:t>
      </w:r>
      <w:r w:rsidR="002C54AE" w:rsidRPr="002A33C9">
        <w:rPr>
          <w:rFonts w:ascii="Arial" w:hAnsi="Arial" w:cs="Arial"/>
          <w:b/>
        </w:rPr>
        <w:t>„</w:t>
      </w:r>
      <w:r w:rsidR="00C46C05" w:rsidRPr="002A33C9">
        <w:rPr>
          <w:rFonts w:ascii="Arial" w:hAnsi="Arial" w:cs="Arial"/>
          <w:b/>
        </w:rPr>
        <w:t>entflechten</w:t>
      </w:r>
      <w:r w:rsidR="002C54AE" w:rsidRPr="002A33C9">
        <w:rPr>
          <w:rFonts w:ascii="Arial" w:hAnsi="Arial" w:cs="Arial"/>
          <w:b/>
        </w:rPr>
        <w:t>“</w:t>
      </w:r>
      <w:r w:rsidR="00C46C05" w:rsidRPr="002A33C9">
        <w:rPr>
          <w:rFonts w:ascii="Arial" w:hAnsi="Arial" w:cs="Arial"/>
        </w:rPr>
        <w:t xml:space="preserve">, </w:t>
      </w:r>
      <w:r w:rsidR="00BC5D3C" w:rsidRPr="002A33C9">
        <w:rPr>
          <w:rFonts w:ascii="Arial" w:hAnsi="Arial" w:cs="Arial"/>
        </w:rPr>
        <w:t xml:space="preserve">sodass künftig </w:t>
      </w:r>
      <w:r w:rsidR="00C46C05" w:rsidRPr="002A33C9">
        <w:rPr>
          <w:rFonts w:ascii="Arial" w:hAnsi="Arial" w:cs="Arial"/>
        </w:rPr>
        <w:t xml:space="preserve">der Bund seinen Fokus </w:t>
      </w:r>
      <w:r w:rsidR="00490E5C" w:rsidRPr="002A33C9">
        <w:rPr>
          <w:rFonts w:ascii="Arial" w:hAnsi="Arial" w:cs="Arial"/>
        </w:rPr>
        <w:t xml:space="preserve">insbesondere </w:t>
      </w:r>
      <w:r w:rsidR="00C46C05" w:rsidRPr="002A33C9">
        <w:rPr>
          <w:rFonts w:ascii="Arial" w:hAnsi="Arial" w:cs="Arial"/>
        </w:rPr>
        <w:t>auf die Bereich</w:t>
      </w:r>
      <w:r w:rsidR="00490E5C" w:rsidRPr="002A33C9">
        <w:rPr>
          <w:rFonts w:ascii="Arial" w:hAnsi="Arial" w:cs="Arial"/>
        </w:rPr>
        <w:t>e</w:t>
      </w:r>
      <w:r w:rsidR="00C46C05" w:rsidRPr="002A33C9">
        <w:rPr>
          <w:rFonts w:ascii="Arial" w:hAnsi="Arial" w:cs="Arial"/>
        </w:rPr>
        <w:t xml:space="preserve"> Pflegegeld, </w:t>
      </w:r>
      <w:r w:rsidR="009D3FCB" w:rsidRPr="002A33C9">
        <w:rPr>
          <w:rFonts w:ascii="Arial" w:hAnsi="Arial" w:cs="Arial"/>
        </w:rPr>
        <w:t>Sozialversicherung</w:t>
      </w:r>
      <w:r w:rsidR="00683550" w:rsidRPr="002A33C9">
        <w:rPr>
          <w:rFonts w:ascii="Arial" w:hAnsi="Arial" w:cs="Arial"/>
        </w:rPr>
        <w:t xml:space="preserve">, </w:t>
      </w:r>
      <w:r w:rsidR="00C46C05" w:rsidRPr="002A33C9">
        <w:rPr>
          <w:rFonts w:ascii="Arial" w:hAnsi="Arial" w:cs="Arial"/>
        </w:rPr>
        <w:t xml:space="preserve">Hilfsmittelfinanzierung, </w:t>
      </w:r>
      <w:r w:rsidR="00B85974" w:rsidRPr="002A33C9">
        <w:rPr>
          <w:rFonts w:ascii="Arial" w:hAnsi="Arial" w:cs="Arial"/>
          <w:b/>
        </w:rPr>
        <w:t>berufliche Inklusion</w:t>
      </w:r>
      <w:r w:rsidR="00C46C05" w:rsidRPr="002A33C9">
        <w:rPr>
          <w:rFonts w:ascii="Arial" w:hAnsi="Arial" w:cs="Arial"/>
        </w:rPr>
        <w:t>, einheitliche Begutachtung und</w:t>
      </w:r>
      <w:r w:rsidR="00490E5C" w:rsidRPr="002A33C9">
        <w:rPr>
          <w:rFonts w:ascii="Arial" w:hAnsi="Arial" w:cs="Arial"/>
        </w:rPr>
        <w:t xml:space="preserve"> Einschätzung von Behinderung, </w:t>
      </w:r>
      <w:r w:rsidR="00C46C05" w:rsidRPr="002A33C9">
        <w:rPr>
          <w:rFonts w:ascii="Arial" w:hAnsi="Arial" w:cs="Arial"/>
        </w:rPr>
        <w:t>die Ausstellung von Behinderten- und Parkausweisen</w:t>
      </w:r>
      <w:r w:rsidR="00490E5C" w:rsidRPr="002A33C9">
        <w:rPr>
          <w:rFonts w:ascii="Arial" w:hAnsi="Arial" w:cs="Arial"/>
        </w:rPr>
        <w:t>, das Gleichstellungsrecht und die Steuererleichterungen</w:t>
      </w:r>
      <w:r w:rsidR="00C46C05" w:rsidRPr="002A33C9">
        <w:rPr>
          <w:rFonts w:ascii="Arial" w:hAnsi="Arial" w:cs="Arial"/>
        </w:rPr>
        <w:t xml:space="preserve"> richten wird, während die Länder die Maßnahmen der </w:t>
      </w:r>
      <w:r w:rsidR="00C46C05" w:rsidRPr="002A33C9">
        <w:rPr>
          <w:rFonts w:ascii="Arial" w:hAnsi="Arial" w:cs="Arial"/>
          <w:b/>
        </w:rPr>
        <w:t>sozialen Inklusion</w:t>
      </w:r>
      <w:r w:rsidR="00490E5C" w:rsidRPr="002A33C9">
        <w:rPr>
          <w:rFonts w:ascii="Arial" w:hAnsi="Arial" w:cs="Arial"/>
        </w:rPr>
        <w:t xml:space="preserve"> sicherstellen werden, insbesondere in den Bereichen Wohnen und Freizeit</w:t>
      </w:r>
      <w:r w:rsidR="00C46C05" w:rsidRPr="002A33C9">
        <w:rPr>
          <w:rFonts w:ascii="Arial" w:hAnsi="Arial" w:cs="Arial"/>
        </w:rPr>
        <w:t>.</w:t>
      </w:r>
      <w:r w:rsidR="008D78F7" w:rsidRPr="002A33C9">
        <w:rPr>
          <w:rFonts w:ascii="Arial" w:hAnsi="Arial" w:cs="Arial"/>
        </w:rPr>
        <w:t xml:space="preserve"> Damit sollen Doppelgleisigkeiten vermieden, eine wirkungsorientierte Verwaltung herbeigeführt und ein einfacherer Zugang zu Leistungen für Menschen mit Behinderung sichergestellt werden.</w:t>
      </w:r>
      <w:r w:rsidR="0075590D" w:rsidRPr="002A33C9">
        <w:rPr>
          <w:rStyle w:val="Funotenzeichen"/>
          <w:rFonts w:ascii="Arial" w:hAnsi="Arial" w:cs="Arial"/>
        </w:rPr>
        <w:t xml:space="preserve"> </w:t>
      </w:r>
      <w:r w:rsidR="0075590D" w:rsidRPr="002A33C9">
        <w:rPr>
          <w:rStyle w:val="Funotenzeichen"/>
          <w:rFonts w:ascii="Arial" w:hAnsi="Arial" w:cs="Arial"/>
        </w:rPr>
        <w:footnoteReference w:id="9"/>
      </w:r>
      <w:r w:rsidR="0075590D" w:rsidRPr="002A33C9">
        <w:rPr>
          <w:rFonts w:ascii="Arial" w:hAnsi="Arial" w:cs="Arial"/>
        </w:rPr>
        <w:t xml:space="preserve"> </w:t>
      </w:r>
    </w:p>
    <w:p w:rsidR="008D78F7" w:rsidRPr="002A33C9" w:rsidRDefault="008D78F7" w:rsidP="009B7319">
      <w:pPr>
        <w:spacing w:after="0" w:line="240" w:lineRule="auto"/>
        <w:rPr>
          <w:rFonts w:ascii="Arial" w:hAnsi="Arial" w:cs="Arial"/>
          <w:sz w:val="24"/>
          <w:szCs w:val="24"/>
        </w:rPr>
      </w:pPr>
    </w:p>
    <w:p w:rsidR="008D78F7" w:rsidRPr="002A33C9" w:rsidRDefault="008D78F7" w:rsidP="008D78F7">
      <w:pPr>
        <w:spacing w:after="0" w:line="240" w:lineRule="auto"/>
        <w:rPr>
          <w:rFonts w:ascii="Arial" w:hAnsi="Arial" w:cs="Arial"/>
          <w:sz w:val="24"/>
          <w:szCs w:val="24"/>
        </w:rPr>
      </w:pPr>
    </w:p>
    <w:p w:rsidR="008D78F7" w:rsidRPr="002A33C9" w:rsidRDefault="008D78F7" w:rsidP="008D78F7">
      <w:pPr>
        <w:pStyle w:val="Listenabsatz"/>
        <w:numPr>
          <w:ilvl w:val="0"/>
          <w:numId w:val="4"/>
        </w:numPr>
        <w:spacing w:after="120"/>
        <w:ind w:left="567" w:hanging="567"/>
        <w:rPr>
          <w:rFonts w:ascii="Arial" w:hAnsi="Arial" w:cs="Arial"/>
          <w:b/>
          <w:sz w:val="28"/>
          <w:szCs w:val="28"/>
        </w:rPr>
      </w:pPr>
      <w:r w:rsidRPr="002A33C9">
        <w:rPr>
          <w:rFonts w:ascii="Arial" w:hAnsi="Arial" w:cs="Arial"/>
          <w:b/>
          <w:sz w:val="28"/>
          <w:szCs w:val="28"/>
        </w:rPr>
        <w:t>Umsetzung der Vereinbarung</w:t>
      </w:r>
    </w:p>
    <w:p w:rsidR="008D78F7" w:rsidRPr="002A33C9" w:rsidRDefault="008D78F7" w:rsidP="008D78F7">
      <w:pPr>
        <w:spacing w:after="0" w:line="240" w:lineRule="auto"/>
        <w:rPr>
          <w:rFonts w:ascii="Arial" w:hAnsi="Arial" w:cs="Arial"/>
          <w:sz w:val="24"/>
          <w:szCs w:val="24"/>
        </w:rPr>
      </w:pPr>
    </w:p>
    <w:p w:rsidR="00E112F4" w:rsidRPr="002A33C9" w:rsidRDefault="00E112F4" w:rsidP="0078797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w:t>
      </w:r>
      <w:r w:rsidRPr="002A33C9">
        <w:rPr>
          <w:rFonts w:ascii="Arial" w:hAnsi="Arial" w:cs="Arial"/>
          <w:b/>
        </w:rPr>
        <w:t>Bund</w:t>
      </w:r>
      <w:r w:rsidRPr="002A33C9">
        <w:rPr>
          <w:rFonts w:ascii="Arial" w:hAnsi="Arial" w:cs="Arial"/>
        </w:rPr>
        <w:t xml:space="preserve"> setzt die für den Bereich der Bundesregierung relevanten Punkte aus der vorliegenden Vereinbarung im Rahmen des </w:t>
      </w:r>
      <w:r w:rsidRPr="002A33C9">
        <w:rPr>
          <w:rFonts w:ascii="Arial" w:hAnsi="Arial" w:cs="Arial"/>
          <w:b/>
        </w:rPr>
        <w:t>NAP Behinderung</w:t>
      </w:r>
      <w:r w:rsidRPr="002A33C9">
        <w:rPr>
          <w:rFonts w:ascii="Arial" w:hAnsi="Arial" w:cs="Arial"/>
        </w:rPr>
        <w:t xml:space="preserve"> und des aktuellen Regierungsprogrammes um.</w:t>
      </w:r>
    </w:p>
    <w:p w:rsidR="00E112F4" w:rsidRPr="002A33C9" w:rsidRDefault="00E112F4" w:rsidP="00787975">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E112F4" w:rsidRPr="002A33C9" w:rsidRDefault="00E112F4" w:rsidP="0078797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Die </w:t>
      </w:r>
      <w:r w:rsidRPr="002A33C9">
        <w:rPr>
          <w:rFonts w:ascii="Arial" w:hAnsi="Arial" w:cs="Arial"/>
          <w:b/>
        </w:rPr>
        <w:t>Länder</w:t>
      </w:r>
      <w:r w:rsidRPr="002A33C9">
        <w:rPr>
          <w:rFonts w:ascii="Arial" w:hAnsi="Arial" w:cs="Arial"/>
        </w:rPr>
        <w:t xml:space="preserve"> setzen die für den Bereich der jeweiligen Landesregierung relevanten Punkte aus der vorliegenden Vereinbarung </w:t>
      </w:r>
      <w:r w:rsidR="00F058F3" w:rsidRPr="002A33C9">
        <w:rPr>
          <w:rFonts w:ascii="Arial" w:hAnsi="Arial" w:cs="Arial"/>
        </w:rPr>
        <w:t xml:space="preserve">auf Basis von </w:t>
      </w:r>
      <w:r w:rsidR="00F058F3" w:rsidRPr="002A33C9">
        <w:rPr>
          <w:rFonts w:ascii="Arial" w:hAnsi="Arial" w:cs="Arial"/>
          <w:b/>
        </w:rPr>
        <w:t>Landesaktionsplänen</w:t>
      </w:r>
      <w:r w:rsidR="00F058F3" w:rsidRPr="002A33C9">
        <w:rPr>
          <w:rFonts w:ascii="Arial" w:hAnsi="Arial" w:cs="Arial"/>
        </w:rPr>
        <w:t xml:space="preserve"> bzw. </w:t>
      </w:r>
      <w:r w:rsidRPr="002A33C9">
        <w:rPr>
          <w:rFonts w:ascii="Arial" w:hAnsi="Arial" w:cs="Arial"/>
        </w:rPr>
        <w:t>regionale</w:t>
      </w:r>
      <w:r w:rsidR="00F058F3" w:rsidRPr="002A33C9">
        <w:rPr>
          <w:rFonts w:ascii="Arial" w:hAnsi="Arial" w:cs="Arial"/>
        </w:rPr>
        <w:t>r</w:t>
      </w:r>
      <w:r w:rsidRPr="002A33C9">
        <w:rPr>
          <w:rFonts w:ascii="Arial" w:hAnsi="Arial" w:cs="Arial"/>
        </w:rPr>
        <w:t xml:space="preserve"> Strategien um.</w:t>
      </w:r>
    </w:p>
    <w:p w:rsidR="00E112F4" w:rsidRPr="002A33C9" w:rsidRDefault="00E112F4" w:rsidP="00787975">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E112F4" w:rsidRPr="002A33C9" w:rsidRDefault="00E112F4" w:rsidP="0078797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dass eine wechselseitige Information über die Umsetzung der vorliegenden Vereinbarung </w:t>
      </w:r>
      <w:r w:rsidR="00F058F3" w:rsidRPr="002A33C9">
        <w:rPr>
          <w:rFonts w:ascii="Arial" w:hAnsi="Arial" w:cs="Arial"/>
        </w:rPr>
        <w:t xml:space="preserve">in </w:t>
      </w:r>
      <w:r w:rsidR="002E5570" w:rsidRPr="002A33C9">
        <w:rPr>
          <w:rFonts w:ascii="Arial" w:hAnsi="Arial" w:cs="Arial"/>
        </w:rPr>
        <w:t>Rahmen</w:t>
      </w:r>
      <w:r w:rsidR="00F058F3" w:rsidRPr="002A33C9">
        <w:rPr>
          <w:rFonts w:ascii="Arial" w:hAnsi="Arial" w:cs="Arial"/>
        </w:rPr>
        <w:t xml:space="preserve"> </w:t>
      </w:r>
      <w:r w:rsidRPr="002A33C9">
        <w:rPr>
          <w:rFonts w:ascii="Arial" w:hAnsi="Arial" w:cs="Arial"/>
        </w:rPr>
        <w:t xml:space="preserve">der </w:t>
      </w:r>
      <w:r w:rsidRPr="002A33C9">
        <w:rPr>
          <w:rFonts w:ascii="Arial" w:hAnsi="Arial" w:cs="Arial"/>
          <w:b/>
        </w:rPr>
        <w:t>LandessozialreferentInnenkonferenz</w:t>
      </w:r>
      <w:r w:rsidRPr="002A33C9">
        <w:rPr>
          <w:rFonts w:ascii="Arial" w:hAnsi="Arial" w:cs="Arial"/>
        </w:rPr>
        <w:t xml:space="preserve"> erfolgt.</w:t>
      </w:r>
    </w:p>
    <w:p w:rsidR="00E112F4" w:rsidRPr="002A33C9" w:rsidRDefault="00E112F4" w:rsidP="00787975">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hAnsi="Arial" w:cs="Arial"/>
        </w:rPr>
      </w:pPr>
    </w:p>
    <w:p w:rsidR="008D78F7" w:rsidRPr="002A33C9" w:rsidRDefault="00063546" w:rsidP="00787975">
      <w:pPr>
        <w:pStyle w:val="Listenabsatz"/>
        <w:numPr>
          <w:ilvl w:val="0"/>
          <w:numId w:val="2"/>
        </w:numPr>
        <w:pBdr>
          <w:top w:val="single" w:sz="4" w:space="1" w:color="auto"/>
          <w:left w:val="single" w:sz="4" w:space="4" w:color="auto"/>
          <w:bottom w:val="single" w:sz="4" w:space="1" w:color="auto"/>
          <w:right w:val="single" w:sz="4" w:space="4" w:color="auto"/>
        </w:pBdr>
        <w:tabs>
          <w:tab w:val="left" w:pos="567"/>
        </w:tabs>
        <w:spacing w:line="320" w:lineRule="exact"/>
        <w:ind w:left="0" w:firstLine="0"/>
        <w:rPr>
          <w:rFonts w:ascii="Arial" w:hAnsi="Arial" w:cs="Arial"/>
        </w:rPr>
      </w:pPr>
      <w:r w:rsidRPr="002A33C9">
        <w:rPr>
          <w:rFonts w:ascii="Arial" w:hAnsi="Arial" w:cs="Arial"/>
        </w:rPr>
        <w:t xml:space="preserve">Der Bund und die Länder vereinbaren, die vorliegende Vereinbarung sukzessive </w:t>
      </w:r>
      <w:r w:rsidRPr="002A33C9">
        <w:rPr>
          <w:rFonts w:ascii="Arial" w:hAnsi="Arial" w:cs="Arial"/>
          <w:b/>
        </w:rPr>
        <w:t>umzusetzen</w:t>
      </w:r>
      <w:r w:rsidRPr="002A33C9">
        <w:rPr>
          <w:rFonts w:ascii="Arial" w:hAnsi="Arial" w:cs="Arial"/>
        </w:rPr>
        <w:t xml:space="preserve"> und im Rahmen des zweiten </w:t>
      </w:r>
      <w:r w:rsidR="0075590D" w:rsidRPr="002A33C9">
        <w:rPr>
          <w:rFonts w:ascii="Arial" w:hAnsi="Arial" w:cs="Arial"/>
        </w:rPr>
        <w:t xml:space="preserve">Staatenberichtes an den </w:t>
      </w:r>
      <w:r w:rsidRPr="002A33C9">
        <w:rPr>
          <w:rFonts w:ascii="Arial" w:hAnsi="Arial" w:cs="Arial"/>
        </w:rPr>
        <w:t xml:space="preserve">UN-Behindertenrechtsausschuss im Jahr 2018 </w:t>
      </w:r>
      <w:r w:rsidR="0075590D" w:rsidRPr="002A33C9">
        <w:rPr>
          <w:rFonts w:ascii="Arial" w:hAnsi="Arial" w:cs="Arial"/>
        </w:rPr>
        <w:t>darüber</w:t>
      </w:r>
      <w:r w:rsidRPr="002A33C9">
        <w:rPr>
          <w:rFonts w:ascii="Arial" w:hAnsi="Arial" w:cs="Arial"/>
        </w:rPr>
        <w:t xml:space="preserve"> zu </w:t>
      </w:r>
      <w:r w:rsidRPr="002A33C9">
        <w:rPr>
          <w:rFonts w:ascii="Arial" w:hAnsi="Arial" w:cs="Arial"/>
          <w:b/>
        </w:rPr>
        <w:t>berichten</w:t>
      </w:r>
      <w:r w:rsidRPr="002A33C9">
        <w:rPr>
          <w:rFonts w:ascii="Arial" w:hAnsi="Arial" w:cs="Arial"/>
        </w:rPr>
        <w:t>.</w:t>
      </w:r>
    </w:p>
    <w:p w:rsidR="008D78F7" w:rsidRPr="002A33C9" w:rsidRDefault="008D78F7" w:rsidP="008D78F7">
      <w:pPr>
        <w:tabs>
          <w:tab w:val="left" w:pos="567"/>
        </w:tabs>
        <w:rPr>
          <w:rFonts w:ascii="Arial" w:hAnsi="Arial" w:cs="Arial"/>
        </w:rPr>
      </w:pPr>
    </w:p>
    <w:p w:rsidR="00770A00" w:rsidRPr="002A33C9" w:rsidRDefault="00770A00">
      <w:pPr>
        <w:spacing w:after="0" w:line="240" w:lineRule="auto"/>
        <w:rPr>
          <w:rFonts w:ascii="Arial" w:hAnsi="Arial" w:cs="Arial"/>
          <w:sz w:val="24"/>
          <w:szCs w:val="24"/>
        </w:rPr>
      </w:pPr>
      <w:r w:rsidRPr="002A33C9">
        <w:rPr>
          <w:rFonts w:ascii="Arial" w:hAnsi="Arial" w:cs="Arial"/>
          <w:sz w:val="24"/>
          <w:szCs w:val="24"/>
        </w:rPr>
        <w:br w:type="page"/>
      </w:r>
    </w:p>
    <w:p w:rsidR="00AB5CDB" w:rsidRPr="002A33C9" w:rsidRDefault="00AB5CDB" w:rsidP="00F912C7">
      <w:pPr>
        <w:spacing w:after="0" w:line="240" w:lineRule="auto"/>
        <w:rPr>
          <w:rFonts w:ascii="Arial" w:hAnsi="Arial" w:cs="Arial"/>
          <w:sz w:val="24"/>
          <w:szCs w:val="24"/>
        </w:rPr>
      </w:pPr>
      <w:r w:rsidRPr="002A33C9">
        <w:rPr>
          <w:rFonts w:ascii="Arial" w:hAnsi="Arial" w:cs="Arial"/>
          <w:sz w:val="24"/>
          <w:szCs w:val="24"/>
        </w:rPr>
        <w:t>Für den Bund (Sozialministerium):</w:t>
      </w:r>
    </w:p>
    <w:p w:rsidR="00AB5CDB" w:rsidRPr="002A33C9" w:rsidRDefault="00AB5CDB" w:rsidP="00F912C7">
      <w:pPr>
        <w:spacing w:after="0" w:line="240" w:lineRule="auto"/>
        <w:rPr>
          <w:rFonts w:ascii="Arial" w:hAnsi="Arial" w:cs="Arial"/>
          <w:sz w:val="24"/>
          <w:szCs w:val="24"/>
        </w:rPr>
      </w:pPr>
    </w:p>
    <w:p w:rsidR="005F6F87" w:rsidRPr="002A33C9" w:rsidRDefault="005F6F87" w:rsidP="00F912C7">
      <w:pPr>
        <w:spacing w:after="0" w:line="240" w:lineRule="auto"/>
        <w:rPr>
          <w:rFonts w:ascii="Arial" w:hAnsi="Arial" w:cs="Arial"/>
          <w:sz w:val="24"/>
          <w:szCs w:val="24"/>
        </w:rPr>
      </w:pPr>
    </w:p>
    <w:p w:rsidR="0018107D" w:rsidRPr="002A33C9" w:rsidRDefault="0018107D" w:rsidP="00F912C7">
      <w:pPr>
        <w:spacing w:after="0" w:line="240" w:lineRule="auto"/>
        <w:rPr>
          <w:rFonts w:ascii="Arial" w:hAnsi="Arial" w:cs="Arial"/>
          <w:sz w:val="24"/>
          <w:szCs w:val="24"/>
        </w:rPr>
      </w:pPr>
    </w:p>
    <w:p w:rsidR="005F6F87" w:rsidRPr="002A33C9" w:rsidRDefault="005F6F87" w:rsidP="00F912C7">
      <w:pPr>
        <w:spacing w:after="0" w:line="240" w:lineRule="auto"/>
        <w:rPr>
          <w:rFonts w:ascii="Arial" w:hAnsi="Arial" w:cs="Arial"/>
          <w:sz w:val="24"/>
          <w:szCs w:val="24"/>
        </w:rPr>
      </w:pPr>
    </w:p>
    <w:p w:rsidR="00AB5CDB" w:rsidRPr="002A33C9" w:rsidRDefault="00AB5CDB" w:rsidP="00F912C7">
      <w:pPr>
        <w:spacing w:after="0" w:line="240" w:lineRule="auto"/>
        <w:rPr>
          <w:rFonts w:ascii="Arial" w:hAnsi="Arial" w:cs="Arial"/>
          <w:sz w:val="24"/>
          <w:szCs w:val="24"/>
        </w:rPr>
      </w:pPr>
      <w:r w:rsidRPr="002A33C9">
        <w:rPr>
          <w:rFonts w:ascii="Arial" w:hAnsi="Arial" w:cs="Arial"/>
          <w:sz w:val="24"/>
          <w:szCs w:val="24"/>
        </w:rPr>
        <w:t>Für das Land Vorarlberg:</w:t>
      </w:r>
    </w:p>
    <w:p w:rsidR="00AB5CDB" w:rsidRPr="002A33C9" w:rsidRDefault="00AB5CDB" w:rsidP="00F912C7">
      <w:pPr>
        <w:spacing w:after="0" w:line="240" w:lineRule="auto"/>
        <w:rPr>
          <w:rFonts w:ascii="Arial" w:hAnsi="Arial" w:cs="Arial"/>
          <w:sz w:val="24"/>
          <w:szCs w:val="24"/>
        </w:rPr>
      </w:pPr>
    </w:p>
    <w:p w:rsidR="005F6F87" w:rsidRPr="002A33C9" w:rsidRDefault="005F6F87" w:rsidP="00F912C7">
      <w:pPr>
        <w:spacing w:after="0" w:line="240" w:lineRule="auto"/>
        <w:rPr>
          <w:rFonts w:ascii="Arial" w:hAnsi="Arial" w:cs="Arial"/>
          <w:sz w:val="24"/>
          <w:szCs w:val="24"/>
        </w:rPr>
      </w:pPr>
    </w:p>
    <w:p w:rsidR="0018107D" w:rsidRPr="002A33C9" w:rsidRDefault="0018107D" w:rsidP="00F912C7">
      <w:pPr>
        <w:spacing w:after="0" w:line="240" w:lineRule="auto"/>
        <w:rPr>
          <w:rFonts w:ascii="Arial" w:hAnsi="Arial" w:cs="Arial"/>
          <w:sz w:val="24"/>
          <w:szCs w:val="24"/>
        </w:rPr>
      </w:pPr>
    </w:p>
    <w:p w:rsidR="005F6F87" w:rsidRPr="002A33C9" w:rsidRDefault="005F6F87" w:rsidP="00F912C7">
      <w:pPr>
        <w:spacing w:after="0" w:line="240" w:lineRule="auto"/>
        <w:rPr>
          <w:rFonts w:ascii="Arial" w:hAnsi="Arial" w:cs="Arial"/>
          <w:sz w:val="24"/>
          <w:szCs w:val="24"/>
        </w:rPr>
      </w:pPr>
    </w:p>
    <w:p w:rsidR="00AB5CDB" w:rsidRPr="002A33C9" w:rsidRDefault="00AB5CDB" w:rsidP="00F912C7">
      <w:pPr>
        <w:spacing w:after="0" w:line="240" w:lineRule="auto"/>
        <w:rPr>
          <w:rFonts w:ascii="Arial" w:hAnsi="Arial" w:cs="Arial"/>
          <w:sz w:val="24"/>
          <w:szCs w:val="24"/>
        </w:rPr>
      </w:pPr>
      <w:r w:rsidRPr="002A33C9">
        <w:rPr>
          <w:rFonts w:ascii="Arial" w:hAnsi="Arial" w:cs="Arial"/>
          <w:sz w:val="24"/>
          <w:szCs w:val="24"/>
        </w:rPr>
        <w:t xml:space="preserve">Für das Land </w:t>
      </w:r>
      <w:r w:rsidR="005F6F87" w:rsidRPr="002A33C9">
        <w:rPr>
          <w:rFonts w:ascii="Arial" w:hAnsi="Arial" w:cs="Arial"/>
          <w:sz w:val="24"/>
          <w:szCs w:val="24"/>
        </w:rPr>
        <w:t>Tirol</w:t>
      </w:r>
      <w:r w:rsidRPr="002A33C9">
        <w:rPr>
          <w:rFonts w:ascii="Arial" w:hAnsi="Arial" w:cs="Arial"/>
          <w:sz w:val="24"/>
          <w:szCs w:val="24"/>
        </w:rPr>
        <w:t>:</w:t>
      </w:r>
    </w:p>
    <w:p w:rsidR="003A046B" w:rsidRPr="002A33C9" w:rsidRDefault="003A046B" w:rsidP="00F912C7">
      <w:pPr>
        <w:spacing w:after="0" w:line="240" w:lineRule="auto"/>
        <w:rPr>
          <w:rFonts w:ascii="Arial" w:hAnsi="Arial" w:cs="Arial"/>
          <w:sz w:val="24"/>
          <w:szCs w:val="24"/>
        </w:rPr>
      </w:pPr>
    </w:p>
    <w:p w:rsidR="005F6F87" w:rsidRPr="002A33C9" w:rsidRDefault="005F6F87" w:rsidP="00F912C7">
      <w:pPr>
        <w:spacing w:after="0" w:line="240" w:lineRule="auto"/>
        <w:rPr>
          <w:rFonts w:ascii="Arial" w:hAnsi="Arial" w:cs="Arial"/>
          <w:sz w:val="24"/>
          <w:szCs w:val="24"/>
        </w:rPr>
      </w:pPr>
    </w:p>
    <w:p w:rsidR="0018107D" w:rsidRPr="002A33C9" w:rsidRDefault="0018107D" w:rsidP="00F912C7">
      <w:pPr>
        <w:spacing w:after="0" w:line="240" w:lineRule="auto"/>
        <w:rPr>
          <w:rFonts w:ascii="Arial" w:hAnsi="Arial" w:cs="Arial"/>
          <w:sz w:val="24"/>
          <w:szCs w:val="24"/>
        </w:rPr>
      </w:pPr>
    </w:p>
    <w:p w:rsidR="00AB5CDB" w:rsidRPr="002A33C9" w:rsidRDefault="00AB5CDB" w:rsidP="00AB5CDB">
      <w:pPr>
        <w:spacing w:after="0" w:line="240" w:lineRule="auto"/>
        <w:rPr>
          <w:rFonts w:ascii="Arial" w:hAnsi="Arial" w:cs="Arial"/>
          <w:sz w:val="24"/>
          <w:szCs w:val="24"/>
        </w:rPr>
      </w:pPr>
    </w:p>
    <w:p w:rsidR="00AB5CDB" w:rsidRPr="002A33C9" w:rsidRDefault="00AB5CDB" w:rsidP="00AB5CDB">
      <w:pPr>
        <w:spacing w:after="0" w:line="240" w:lineRule="auto"/>
        <w:rPr>
          <w:rFonts w:ascii="Arial" w:hAnsi="Arial" w:cs="Arial"/>
          <w:sz w:val="24"/>
          <w:szCs w:val="24"/>
        </w:rPr>
      </w:pPr>
      <w:r w:rsidRPr="002A33C9">
        <w:rPr>
          <w:rFonts w:ascii="Arial" w:hAnsi="Arial" w:cs="Arial"/>
          <w:sz w:val="24"/>
          <w:szCs w:val="24"/>
        </w:rPr>
        <w:t xml:space="preserve">Für das Land </w:t>
      </w:r>
      <w:r w:rsidR="005F6F87" w:rsidRPr="002A33C9">
        <w:rPr>
          <w:rFonts w:ascii="Arial" w:hAnsi="Arial" w:cs="Arial"/>
          <w:sz w:val="24"/>
          <w:szCs w:val="24"/>
        </w:rPr>
        <w:t>Salzburg</w:t>
      </w:r>
      <w:r w:rsidRPr="002A33C9">
        <w:rPr>
          <w:rFonts w:ascii="Arial" w:hAnsi="Arial" w:cs="Arial"/>
          <w:sz w:val="24"/>
          <w:szCs w:val="24"/>
        </w:rPr>
        <w:t>:</w:t>
      </w:r>
    </w:p>
    <w:p w:rsidR="00AB5CDB" w:rsidRPr="002A33C9" w:rsidRDefault="00AB5CDB" w:rsidP="00AB5CDB">
      <w:pPr>
        <w:spacing w:after="0" w:line="240" w:lineRule="auto"/>
        <w:rPr>
          <w:rFonts w:ascii="Arial" w:hAnsi="Arial" w:cs="Arial"/>
          <w:sz w:val="24"/>
          <w:szCs w:val="24"/>
        </w:rPr>
      </w:pPr>
    </w:p>
    <w:p w:rsidR="005F6F87" w:rsidRPr="002A33C9" w:rsidRDefault="005F6F87" w:rsidP="00AB5CDB">
      <w:pPr>
        <w:spacing w:after="0" w:line="240" w:lineRule="auto"/>
        <w:rPr>
          <w:rFonts w:ascii="Arial" w:hAnsi="Arial" w:cs="Arial"/>
          <w:sz w:val="24"/>
          <w:szCs w:val="24"/>
        </w:rPr>
      </w:pPr>
    </w:p>
    <w:p w:rsidR="0018107D" w:rsidRPr="002A33C9" w:rsidRDefault="0018107D" w:rsidP="00AB5CDB">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Oberösterreich:</w:t>
      </w: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18107D" w:rsidRPr="002A33C9" w:rsidRDefault="0018107D"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Niederösterreich:</w:t>
      </w: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18107D" w:rsidRPr="002A33C9" w:rsidRDefault="0018107D"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Wien:</w:t>
      </w:r>
    </w:p>
    <w:p w:rsidR="005F6F87" w:rsidRPr="002A33C9" w:rsidRDefault="005F6F87" w:rsidP="005F6F87">
      <w:pPr>
        <w:spacing w:after="0" w:line="240" w:lineRule="auto"/>
        <w:rPr>
          <w:rFonts w:ascii="Arial" w:hAnsi="Arial" w:cs="Arial"/>
          <w:sz w:val="24"/>
          <w:szCs w:val="24"/>
        </w:rPr>
      </w:pPr>
    </w:p>
    <w:p w:rsidR="00AB5CDB" w:rsidRPr="002A33C9" w:rsidRDefault="00AB5CDB" w:rsidP="00F912C7">
      <w:pPr>
        <w:spacing w:after="0" w:line="240" w:lineRule="auto"/>
        <w:rPr>
          <w:rFonts w:ascii="Arial" w:hAnsi="Arial" w:cs="Arial"/>
          <w:sz w:val="24"/>
          <w:szCs w:val="24"/>
        </w:rPr>
      </w:pPr>
    </w:p>
    <w:p w:rsidR="0018107D" w:rsidRPr="002A33C9" w:rsidRDefault="0018107D" w:rsidP="00F912C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Burgenland:</w:t>
      </w:r>
    </w:p>
    <w:p w:rsidR="005F6F87" w:rsidRPr="002A33C9" w:rsidRDefault="005F6F87" w:rsidP="005F6F87">
      <w:pPr>
        <w:spacing w:after="0" w:line="240" w:lineRule="auto"/>
        <w:rPr>
          <w:rFonts w:ascii="Arial" w:hAnsi="Arial" w:cs="Arial"/>
          <w:sz w:val="24"/>
          <w:szCs w:val="24"/>
        </w:rPr>
      </w:pPr>
    </w:p>
    <w:p w:rsidR="0018107D" w:rsidRPr="002A33C9" w:rsidRDefault="0018107D"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Steiermark:</w:t>
      </w: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AB5CDB" w:rsidRPr="002A33C9" w:rsidRDefault="00AB5CDB" w:rsidP="00F912C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r w:rsidRPr="002A33C9">
        <w:rPr>
          <w:rFonts w:ascii="Arial" w:hAnsi="Arial" w:cs="Arial"/>
          <w:sz w:val="24"/>
          <w:szCs w:val="24"/>
        </w:rPr>
        <w:t>Für das Land Kärnten:</w:t>
      </w:r>
    </w:p>
    <w:p w:rsidR="005F6F87" w:rsidRPr="002A33C9" w:rsidRDefault="005F6F87" w:rsidP="005F6F87">
      <w:pPr>
        <w:spacing w:after="0" w:line="240" w:lineRule="auto"/>
        <w:rPr>
          <w:rFonts w:ascii="Arial" w:hAnsi="Arial" w:cs="Arial"/>
          <w:sz w:val="24"/>
          <w:szCs w:val="24"/>
        </w:rPr>
      </w:pPr>
    </w:p>
    <w:p w:rsidR="005F6F87" w:rsidRPr="002A33C9" w:rsidRDefault="005F6F87" w:rsidP="005F6F87">
      <w:pPr>
        <w:spacing w:after="0" w:line="240" w:lineRule="auto"/>
        <w:rPr>
          <w:rFonts w:ascii="Arial" w:hAnsi="Arial" w:cs="Arial"/>
          <w:sz w:val="24"/>
          <w:szCs w:val="24"/>
        </w:rPr>
      </w:pPr>
    </w:p>
    <w:p w:rsidR="0018107D" w:rsidRPr="002A33C9" w:rsidRDefault="0018107D" w:rsidP="005F6F87">
      <w:pPr>
        <w:spacing w:after="0" w:line="240" w:lineRule="auto"/>
        <w:rPr>
          <w:rFonts w:ascii="Arial" w:hAnsi="Arial" w:cs="Arial"/>
          <w:sz w:val="24"/>
          <w:szCs w:val="24"/>
        </w:rPr>
      </w:pPr>
    </w:p>
    <w:sectPr w:rsidR="0018107D" w:rsidRPr="002A33C9" w:rsidSect="0068151E">
      <w:headerReference w:type="default" r:id="rId9"/>
      <w:footerReference w:type="default" r:id="rId10"/>
      <w:headerReference w:type="first" r:id="rId11"/>
      <w:footerReference w:type="first" r:id="rId12"/>
      <w:pgSz w:w="11906" w:h="16838" w:code="9"/>
      <w:pgMar w:top="1418" w:right="1418" w:bottom="1418" w:left="1418"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95" w:rsidRDefault="00703995" w:rsidP="00332BA0">
      <w:pPr>
        <w:spacing w:after="0" w:line="240" w:lineRule="auto"/>
      </w:pPr>
      <w:r>
        <w:separator/>
      </w:r>
    </w:p>
  </w:endnote>
  <w:endnote w:type="continuationSeparator" w:id="0">
    <w:p w:rsidR="00703995" w:rsidRDefault="00703995" w:rsidP="0033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OT-Normal">
    <w:altName w:val="MetaOT-Norm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D2" w:rsidRPr="00332BA0" w:rsidRDefault="000F4DD2" w:rsidP="00462A77">
    <w:pPr>
      <w:pStyle w:val="Fuzeile"/>
      <w:pBdr>
        <w:top w:val="single" w:sz="4" w:space="1" w:color="auto"/>
      </w:pBdr>
      <w:jc w:val="right"/>
      <w:rPr>
        <w:rFonts w:ascii="Arial" w:hAnsi="Arial" w:cs="Arial"/>
        <w:sz w:val="24"/>
        <w:szCs w:val="24"/>
      </w:rPr>
    </w:pPr>
    <w:r>
      <w:rPr>
        <w:rFonts w:ascii="Arial" w:hAnsi="Arial" w:cs="Arial"/>
        <w:sz w:val="18"/>
        <w:szCs w:val="18"/>
      </w:rPr>
      <w:t>Sozialministerium</w:t>
    </w:r>
    <w:r>
      <w:rPr>
        <w:rFonts w:ascii="Arial" w:hAnsi="Arial" w:cs="Arial"/>
        <w:sz w:val="24"/>
        <w:szCs w:val="24"/>
      </w:rPr>
      <w:tab/>
    </w:r>
    <w:r w:rsidRPr="00A43C06">
      <w:rPr>
        <w:rFonts w:ascii="Arial" w:hAnsi="Arial" w:cs="Arial"/>
        <w:sz w:val="20"/>
        <w:szCs w:val="20"/>
      </w:rPr>
      <w:t xml:space="preserve">Stand: </w:t>
    </w:r>
    <w:r w:rsidR="00B56C7E">
      <w:rPr>
        <w:rFonts w:ascii="Arial" w:hAnsi="Arial" w:cs="Arial"/>
        <w:sz w:val="20"/>
        <w:szCs w:val="20"/>
      </w:rPr>
      <w:t>24</w:t>
    </w:r>
    <w:r w:rsidRPr="00A43C06">
      <w:rPr>
        <w:rFonts w:ascii="Arial" w:hAnsi="Arial" w:cs="Arial"/>
        <w:sz w:val="20"/>
        <w:szCs w:val="20"/>
      </w:rPr>
      <w:t xml:space="preserve">. </w:t>
    </w:r>
    <w:r w:rsidR="00A47D80">
      <w:rPr>
        <w:rFonts w:ascii="Arial" w:hAnsi="Arial" w:cs="Arial"/>
        <w:sz w:val="20"/>
        <w:szCs w:val="20"/>
      </w:rPr>
      <w:t>Februar</w:t>
    </w:r>
    <w:r w:rsidRPr="00A43C06">
      <w:rPr>
        <w:rFonts w:ascii="Arial" w:hAnsi="Arial" w:cs="Arial"/>
        <w:sz w:val="20"/>
        <w:szCs w:val="20"/>
      </w:rPr>
      <w:t xml:space="preserve"> 201</w:t>
    </w:r>
    <w:r>
      <w:rPr>
        <w:rFonts w:ascii="Arial" w:hAnsi="Arial" w:cs="Arial"/>
        <w:sz w:val="20"/>
        <w:szCs w:val="20"/>
      </w:rPr>
      <w:t>5</w:t>
    </w:r>
    <w:r>
      <w:rPr>
        <w:rFonts w:ascii="Arial" w:hAnsi="Arial" w:cs="Arial"/>
        <w:sz w:val="24"/>
        <w:szCs w:val="24"/>
      </w:rPr>
      <w:tab/>
    </w:r>
    <w:r w:rsidRPr="00332BA0">
      <w:rPr>
        <w:rFonts w:ascii="Arial" w:hAnsi="Arial" w:cs="Arial"/>
        <w:sz w:val="24"/>
        <w:szCs w:val="24"/>
      </w:rPr>
      <w:fldChar w:fldCharType="begin"/>
    </w:r>
    <w:r w:rsidRPr="00332BA0">
      <w:rPr>
        <w:rFonts w:ascii="Arial" w:hAnsi="Arial" w:cs="Arial"/>
        <w:sz w:val="24"/>
        <w:szCs w:val="24"/>
      </w:rPr>
      <w:instrText>PAGE   \* MERGEFORMAT</w:instrText>
    </w:r>
    <w:r w:rsidRPr="00332BA0">
      <w:rPr>
        <w:rFonts w:ascii="Arial" w:hAnsi="Arial" w:cs="Arial"/>
        <w:sz w:val="24"/>
        <w:szCs w:val="24"/>
      </w:rPr>
      <w:fldChar w:fldCharType="separate"/>
    </w:r>
    <w:r w:rsidR="00A43C14">
      <w:rPr>
        <w:rFonts w:ascii="Arial" w:hAnsi="Arial" w:cs="Arial"/>
        <w:noProof/>
        <w:sz w:val="24"/>
        <w:szCs w:val="24"/>
      </w:rPr>
      <w:t>15</w:t>
    </w:r>
    <w:r w:rsidRPr="00332BA0">
      <w:rP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D2" w:rsidRPr="00332BA0" w:rsidRDefault="000F4DD2" w:rsidP="00770A00">
    <w:pPr>
      <w:pStyle w:val="Fuzeile"/>
      <w:jc w:val="right"/>
      <w:rPr>
        <w:rFonts w:ascii="Arial" w:hAnsi="Arial" w:cs="Arial"/>
        <w:sz w:val="24"/>
        <w:szCs w:val="24"/>
      </w:rPr>
    </w:pPr>
    <w:r>
      <w:rPr>
        <w:rFonts w:ascii="Arial" w:hAnsi="Arial" w:cs="Arial"/>
        <w:sz w:val="24"/>
        <w:szCs w:val="24"/>
      </w:rPr>
      <w:tab/>
    </w:r>
    <w:r w:rsidRPr="00770A00">
      <w:rPr>
        <w:rFonts w:ascii="Arial" w:hAnsi="Arial" w:cs="Arial"/>
        <w:sz w:val="20"/>
        <w:szCs w:val="20"/>
      </w:rPr>
      <w:t>Stand</w:t>
    </w:r>
    <w:r>
      <w:rPr>
        <w:rFonts w:ascii="Arial" w:hAnsi="Arial" w:cs="Arial"/>
        <w:sz w:val="20"/>
        <w:szCs w:val="20"/>
      </w:rPr>
      <w:t>:</w:t>
    </w:r>
    <w:r w:rsidRPr="00770A00">
      <w:rPr>
        <w:rFonts w:ascii="Arial" w:hAnsi="Arial" w:cs="Arial"/>
        <w:sz w:val="20"/>
        <w:szCs w:val="20"/>
      </w:rPr>
      <w:t xml:space="preserve"> </w:t>
    </w:r>
    <w:r w:rsidR="00B56C7E">
      <w:rPr>
        <w:rFonts w:ascii="Arial" w:hAnsi="Arial" w:cs="Arial"/>
        <w:sz w:val="20"/>
        <w:szCs w:val="20"/>
      </w:rPr>
      <w:t>24</w:t>
    </w:r>
    <w:r>
      <w:rPr>
        <w:rFonts w:ascii="Arial" w:hAnsi="Arial" w:cs="Arial"/>
        <w:sz w:val="20"/>
        <w:szCs w:val="20"/>
      </w:rPr>
      <w:t xml:space="preserve">. </w:t>
    </w:r>
    <w:r w:rsidR="00AD20C9">
      <w:rPr>
        <w:rFonts w:ascii="Arial" w:hAnsi="Arial" w:cs="Arial"/>
        <w:sz w:val="20"/>
        <w:szCs w:val="20"/>
      </w:rPr>
      <w:t>Februar</w:t>
    </w:r>
    <w:r w:rsidR="00A47D80">
      <w:rPr>
        <w:rFonts w:ascii="Arial" w:hAnsi="Arial" w:cs="Arial"/>
        <w:sz w:val="20"/>
        <w:szCs w:val="20"/>
      </w:rPr>
      <w:t xml:space="preserve"> 2015</w:t>
    </w:r>
    <w:r>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95" w:rsidRDefault="00703995" w:rsidP="00332BA0">
      <w:pPr>
        <w:spacing w:after="0" w:line="240" w:lineRule="auto"/>
      </w:pPr>
      <w:r>
        <w:separator/>
      </w:r>
    </w:p>
  </w:footnote>
  <w:footnote w:type="continuationSeparator" w:id="0">
    <w:p w:rsidR="00703995" w:rsidRDefault="00703995" w:rsidP="00332BA0">
      <w:pPr>
        <w:spacing w:after="0" w:line="240" w:lineRule="auto"/>
      </w:pPr>
      <w:r>
        <w:continuationSeparator/>
      </w:r>
    </w:p>
  </w:footnote>
  <w:footnote w:id="1">
    <w:p w:rsidR="000F4DD2" w:rsidRPr="00E92FD2" w:rsidRDefault="000F4DD2" w:rsidP="00787975">
      <w:pPr>
        <w:pStyle w:val="Funotentext"/>
        <w:spacing w:after="120" w:line="240" w:lineRule="auto"/>
        <w:ind w:left="425" w:hanging="425"/>
      </w:pPr>
      <w:r>
        <w:rPr>
          <w:rStyle w:val="Funotenzeichen"/>
        </w:rPr>
        <w:footnoteRef/>
      </w:r>
      <w:r>
        <w:tab/>
        <w:t xml:space="preserve">Mit Erlass vom 22. Juli 2014 an die Landeshauptleute betreffend </w:t>
      </w:r>
      <w:r w:rsidRPr="00D61A3E">
        <w:t>Einsatz von psychiatrischen Intensivbetten in Einrichtungen nach dem U</w:t>
      </w:r>
      <w:r>
        <w:t>nterbringungsgesetz</w:t>
      </w:r>
      <w:r w:rsidRPr="00D61A3E">
        <w:t xml:space="preserve"> und Heim</w:t>
      </w:r>
      <w:r>
        <w:t>a</w:t>
      </w:r>
      <w:r w:rsidRPr="00D61A3E">
        <w:t>uf</w:t>
      </w:r>
      <w:r>
        <w:t>enthaltsgesetz hat das BMG die</w:t>
      </w:r>
      <w:r w:rsidRPr="00E92FD2">
        <w:t xml:space="preserve"> Verwendung von Netzbetten, Fixierungen und anderen nicht einvernehmlichen Praktiken bei Pe</w:t>
      </w:r>
      <w:r>
        <w:t>rsonen mit intellektuellen, psy</w:t>
      </w:r>
      <w:r w:rsidRPr="00E92FD2">
        <w:t>chischen und psychosozialen Behinderungen in psychiatrischen Spitälern</w:t>
      </w:r>
      <w:r>
        <w:t xml:space="preserve"> untersagt (Geschäftszahl</w:t>
      </w:r>
      <w:r w:rsidRPr="005C4730">
        <w:t xml:space="preserve"> BMG-93330/0002-II/A/4/2014</w:t>
      </w:r>
      <w:r>
        <w:t>).</w:t>
      </w:r>
    </w:p>
  </w:footnote>
  <w:footnote w:id="2">
    <w:p w:rsidR="000F4DD2" w:rsidRPr="009344EB" w:rsidRDefault="000F4DD2" w:rsidP="00787975">
      <w:pPr>
        <w:pStyle w:val="Funotentext"/>
        <w:spacing w:line="240" w:lineRule="auto"/>
        <w:ind w:left="426" w:hanging="426"/>
      </w:pPr>
      <w:r>
        <w:rPr>
          <w:rStyle w:val="Funotenzeichen"/>
        </w:rPr>
        <w:footnoteRef/>
      </w:r>
      <w:r>
        <w:tab/>
        <w:t xml:space="preserve">Die Ergebnisse der zwischen den Ländern und </w:t>
      </w:r>
      <w:r w:rsidR="00910C76">
        <w:t xml:space="preserve">der </w:t>
      </w:r>
      <w:r>
        <w:t xml:space="preserve">Volksanwaltschaft eingerichteten Arbeitsgruppe zur Prävention von Gewalt und Missbrauch in Einrichtungen (Nationaler Präventionsmechanismus nach OPCAT und Artikel 16 Absatz 3 UN-BRK) </w:t>
      </w:r>
      <w:r w:rsidR="00910C76">
        <w:t xml:space="preserve">sind </w:t>
      </w:r>
      <w:r>
        <w:t>abzuwarten.</w:t>
      </w:r>
    </w:p>
  </w:footnote>
  <w:footnote w:id="3">
    <w:p w:rsidR="000F4DD2" w:rsidRPr="00787975" w:rsidRDefault="000F4DD2" w:rsidP="00787975">
      <w:pPr>
        <w:autoSpaceDE w:val="0"/>
        <w:autoSpaceDN w:val="0"/>
        <w:spacing w:after="0" w:line="240" w:lineRule="auto"/>
        <w:ind w:left="284" w:hanging="284"/>
        <w:rPr>
          <w:rFonts w:ascii="Calibri" w:eastAsia="Calibri" w:hAnsi="Calibri"/>
        </w:rPr>
      </w:pPr>
      <w:r>
        <w:rPr>
          <w:rStyle w:val="Funotenzeichen"/>
        </w:rPr>
        <w:footnoteRef/>
      </w:r>
      <w:r>
        <w:tab/>
      </w:r>
      <w:r w:rsidRPr="00787975">
        <w:rPr>
          <w:rFonts w:ascii="Arial" w:eastAsia="Calibri" w:hAnsi="Arial" w:cs="Arial"/>
          <w:sz w:val="20"/>
          <w:szCs w:val="20"/>
        </w:rPr>
        <w:t>Vgl. die g</w:t>
      </w:r>
      <w:r w:rsidRPr="00787975">
        <w:rPr>
          <w:rFonts w:ascii="Arial" w:eastAsia="Calibri" w:hAnsi="Arial" w:cs="Arial"/>
          <w:b/>
          <w:color w:val="000000"/>
          <w:sz w:val="20"/>
          <w:szCs w:val="20"/>
          <w:lang w:eastAsia="de-AT"/>
        </w:rPr>
        <w:t>emeinsamen europäischen Leitlinien</w:t>
      </w:r>
      <w:r w:rsidRPr="00787975">
        <w:rPr>
          <w:rFonts w:ascii="Arial" w:eastAsia="Calibri" w:hAnsi="Arial" w:cs="Arial"/>
          <w:color w:val="000000"/>
          <w:sz w:val="20"/>
          <w:szCs w:val="20"/>
          <w:lang w:eastAsia="de-AT"/>
        </w:rPr>
        <w:t xml:space="preserve"> (Leitfaden zur Umsetzung und Förderung eines fließenden Übergangs von der institutionellen Betreuung hin zu Betreuung in Familien und in lokalen Gemeinschaften für Kinder, Menschen mit Behinderungen, Personen mit psychischen Problemen sowie älteren Menschen in Europa). Diese gemeinsamen europäischen Leitlinien sowie ein </w:t>
      </w:r>
      <w:r w:rsidRPr="00787975">
        <w:rPr>
          <w:rFonts w:ascii="Arial" w:eastAsia="Calibri" w:hAnsi="Arial" w:cs="Arial"/>
          <w:b/>
          <w:color w:val="000000"/>
          <w:sz w:val="20"/>
          <w:szCs w:val="20"/>
          <w:lang w:eastAsia="de-AT"/>
        </w:rPr>
        <w:t>Toolkit zur Verwendung von EU-Fonds</w:t>
      </w:r>
      <w:r w:rsidRPr="00787975">
        <w:rPr>
          <w:rFonts w:ascii="Arial" w:eastAsia="Calibri" w:hAnsi="Arial" w:cs="Arial"/>
          <w:color w:val="000000"/>
          <w:sz w:val="20"/>
          <w:szCs w:val="20"/>
          <w:lang w:eastAsia="de-AT"/>
        </w:rPr>
        <w:t xml:space="preserve"> für den Übergang von institutioneller Betreuung zu Betreuung in der lokalen Gemeinschaft sind unter </w:t>
      </w:r>
      <w:hyperlink r:id="rId1" w:history="1">
        <w:r w:rsidRPr="00A24882">
          <w:rPr>
            <w:rFonts w:ascii="Arial" w:eastAsia="Calibri" w:hAnsi="Arial" w:cs="Arial"/>
            <w:color w:val="000000"/>
            <w:sz w:val="20"/>
            <w:szCs w:val="20"/>
            <w:lang w:eastAsia="de-AT"/>
          </w:rPr>
          <w:t>http://www.deinstitutionalisationguide.eu</w:t>
        </w:r>
      </w:hyperlink>
      <w:r w:rsidRPr="00A24882">
        <w:rPr>
          <w:rFonts w:ascii="Arial" w:eastAsia="Calibri" w:hAnsi="Arial" w:cs="Arial"/>
          <w:color w:val="000000"/>
          <w:sz w:val="20"/>
          <w:szCs w:val="20"/>
          <w:lang w:eastAsia="de-AT"/>
        </w:rPr>
        <w:t xml:space="preserve"> auch </w:t>
      </w:r>
      <w:r w:rsidRPr="00787975">
        <w:rPr>
          <w:rFonts w:ascii="Arial" w:eastAsia="Calibri" w:hAnsi="Arial" w:cs="Arial"/>
          <w:color w:val="000000"/>
          <w:sz w:val="20"/>
          <w:szCs w:val="20"/>
          <w:lang w:eastAsia="de-AT"/>
        </w:rPr>
        <w:t>auf Deutsch verfügbar.</w:t>
      </w:r>
    </w:p>
  </w:footnote>
  <w:footnote w:id="4">
    <w:p w:rsidR="002A33C9" w:rsidRDefault="002A33C9" w:rsidP="00BB777B">
      <w:pPr>
        <w:pStyle w:val="Funotentext"/>
        <w:spacing w:after="120" w:line="240" w:lineRule="auto"/>
        <w:ind w:left="284" w:hanging="284"/>
      </w:pPr>
      <w:r>
        <w:rPr>
          <w:rStyle w:val="Funotenzeichen"/>
        </w:rPr>
        <w:footnoteRef/>
      </w:r>
      <w:r>
        <w:tab/>
      </w:r>
      <w:r w:rsidRPr="002A33C9">
        <w:t>Verordnung des Landeshauptmannes über die Geschäftseinteilung des Amtes der Tiroler Landesregierung, LGBl. Nr. 124/2013, in der Fassung LGBl. Nr. 106/2014</w:t>
      </w:r>
    </w:p>
  </w:footnote>
  <w:footnote w:id="5">
    <w:p w:rsidR="00BB777B" w:rsidRDefault="00BB777B" w:rsidP="00BB777B">
      <w:pPr>
        <w:pStyle w:val="Funotentext"/>
        <w:spacing w:after="120" w:line="240" w:lineRule="auto"/>
        <w:ind w:left="284" w:hanging="284"/>
      </w:pPr>
      <w:r>
        <w:rPr>
          <w:rStyle w:val="Funotenzeichen"/>
        </w:rPr>
        <w:footnoteRef/>
      </w:r>
      <w:r>
        <w:tab/>
      </w:r>
      <w:r w:rsidRPr="00BB777B">
        <w:t>Eine für das Jahr 2015 geplante Novelle des Salzburger Behindertengesetzes sieht vor, dass die für Behinderung und Inklusion zuständige Abteilung des Amtes der Landesregierung Anlaufstelle im Sinne des Art 33 Abs</w:t>
      </w:r>
      <w:r w:rsidR="00334854">
        <w:t>.</w:t>
      </w:r>
      <w:r w:rsidRPr="00BB777B">
        <w:t xml:space="preserve"> 1 </w:t>
      </w:r>
      <w:r w:rsidR="00334854">
        <w:t xml:space="preserve">UN-BRK </w:t>
      </w:r>
      <w:r w:rsidRPr="00BB777B">
        <w:t>wird.</w:t>
      </w:r>
    </w:p>
  </w:footnote>
  <w:footnote w:id="6">
    <w:p w:rsidR="00E574DC" w:rsidRDefault="00E574DC" w:rsidP="00E574DC">
      <w:pPr>
        <w:pStyle w:val="Funotentext"/>
        <w:spacing w:line="240" w:lineRule="auto"/>
        <w:ind w:left="284" w:hanging="284"/>
      </w:pPr>
      <w:r>
        <w:rPr>
          <w:rStyle w:val="Funotenzeichen"/>
        </w:rPr>
        <w:footnoteRef/>
      </w:r>
      <w:r>
        <w:tab/>
      </w:r>
      <w:r w:rsidRPr="00E574DC">
        <w:t>Eine gesetzliche Verankerung ist mit der Novelle des Salzburger Gleichbehandlungsgesetzes 2015 vorgesehen.</w:t>
      </w:r>
    </w:p>
  </w:footnote>
  <w:footnote w:id="7">
    <w:p w:rsidR="000F4DD2" w:rsidRPr="002307BE" w:rsidRDefault="000F4DD2" w:rsidP="00787975">
      <w:pPr>
        <w:pStyle w:val="Funotentext"/>
        <w:spacing w:after="120" w:line="240" w:lineRule="auto"/>
        <w:ind w:left="284" w:hanging="284"/>
      </w:pPr>
      <w:r>
        <w:rPr>
          <w:rStyle w:val="Funotenzeichen"/>
        </w:rPr>
        <w:footnoteRef/>
      </w:r>
      <w:r>
        <w:tab/>
      </w:r>
      <w:r w:rsidR="002E5570">
        <w:t>Jedenfalls soll d</w:t>
      </w:r>
      <w:r>
        <w:t>ie für die Behindertenhilfe zuständige</w:t>
      </w:r>
      <w:r w:rsidR="002E5570">
        <w:t xml:space="preserve"> Organisationseinheit</w:t>
      </w:r>
      <w:r>
        <w:t xml:space="preserve"> einbezogen</w:t>
      </w:r>
      <w:r w:rsidR="002E5570">
        <w:t xml:space="preserve"> werden</w:t>
      </w:r>
      <w:r>
        <w:t>.</w:t>
      </w:r>
    </w:p>
  </w:footnote>
  <w:footnote w:id="8">
    <w:p w:rsidR="000F4DD2" w:rsidRPr="00DB5BF9" w:rsidRDefault="000F4DD2" w:rsidP="00DB5BF9">
      <w:pPr>
        <w:pStyle w:val="Funotentext"/>
        <w:tabs>
          <w:tab w:val="left" w:pos="284"/>
        </w:tabs>
      </w:pPr>
      <w:r>
        <w:rPr>
          <w:rStyle w:val="Funotenzeichen"/>
        </w:rPr>
        <w:footnoteRef/>
      </w:r>
      <w:r>
        <w:tab/>
        <w:t>Seit 1. Juli 2014  als „Sozialministeriumservice“ bezeichnet.</w:t>
      </w:r>
    </w:p>
  </w:footnote>
  <w:footnote w:id="9">
    <w:p w:rsidR="0075590D" w:rsidRPr="00B430BC" w:rsidRDefault="0075590D" w:rsidP="0075590D">
      <w:pPr>
        <w:pStyle w:val="Funotentext"/>
        <w:spacing w:after="120" w:line="240" w:lineRule="auto"/>
        <w:ind w:left="284" w:hanging="284"/>
      </w:pPr>
      <w:r>
        <w:rPr>
          <w:rStyle w:val="Funotenzeichen"/>
        </w:rPr>
        <w:footnoteRef/>
      </w:r>
      <w:r>
        <w:tab/>
        <w:t>Die Behindertenangelegenheiten sind eine politische Querschnittsmaterie, die entsprechend dem Grundsatz des Disability Mainstreaming in sämtlichen Bereichen der Landesverwaltung verankert sein müssen.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D2" w:rsidRPr="00F37917" w:rsidRDefault="000F4DD2" w:rsidP="00435CD8">
    <w:pPr>
      <w:pStyle w:val="Kopfzeile"/>
      <w:pBdr>
        <w:bottom w:val="single" w:sz="4" w:space="2" w:color="auto"/>
      </w:pBdr>
      <w:jc w:val="center"/>
      <w:rPr>
        <w:rFonts w:ascii="Arial" w:hAnsi="Arial" w:cs="Arial"/>
        <w:sz w:val="16"/>
        <w:szCs w:val="16"/>
      </w:rPr>
    </w:pPr>
    <w:r w:rsidRPr="00435CD8">
      <w:rPr>
        <w:rFonts w:ascii="Arial" w:hAnsi="Arial" w:cs="Arial"/>
        <w:sz w:val="16"/>
        <w:szCs w:val="16"/>
      </w:rPr>
      <w:t>Zielvereinbarung</w:t>
    </w:r>
    <w:r>
      <w:rPr>
        <w:rFonts w:ascii="Arial" w:hAnsi="Arial" w:cs="Arial"/>
        <w:sz w:val="16"/>
        <w:szCs w:val="16"/>
      </w:rPr>
      <w:t xml:space="preserve">  </w:t>
    </w:r>
    <w:r w:rsidRPr="00435CD8">
      <w:rPr>
        <w:rFonts w:ascii="Arial" w:hAnsi="Arial" w:cs="Arial"/>
        <w:sz w:val="16"/>
        <w:szCs w:val="16"/>
      </w:rPr>
      <w:t>„Inklusive Behindertenpolitik“</w:t>
    </w:r>
    <w:r w:rsidRPr="00A43C06">
      <w:rPr>
        <w:rFonts w:ascii="Arial" w:hAnsi="Arial" w:cs="Arial"/>
        <w:spacing w:val="200"/>
        <w:sz w:val="16"/>
        <w:szCs w:val="16"/>
      </w:rPr>
      <w:t xml:space="preserve"> –Entwurf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1"/>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1223"/>
      <w:gridCol w:w="4947"/>
    </w:tblGrid>
    <w:tr w:rsidR="000F4DD2" w:rsidRPr="00935537" w:rsidTr="003E6301">
      <w:tc>
        <w:tcPr>
          <w:tcW w:w="3793" w:type="dxa"/>
        </w:tcPr>
        <w:p w:rsidR="000F4DD2" w:rsidRPr="00935537" w:rsidRDefault="003E6301" w:rsidP="00935537">
          <w:pPr>
            <w:spacing w:after="0" w:line="240" w:lineRule="auto"/>
            <w:rPr>
              <w:noProof/>
              <w:sz w:val="24"/>
              <w:szCs w:val="24"/>
              <w:lang w:val="en-GB"/>
            </w:rPr>
          </w:pPr>
          <w:r>
            <w:rPr>
              <w:rFonts w:ascii="Helvetica" w:hAnsi="Helvetica"/>
              <w:noProof/>
              <w:color w:val="232323"/>
              <w:sz w:val="15"/>
              <w:szCs w:val="15"/>
              <w:lang w:eastAsia="de-DE"/>
            </w:rPr>
            <w:drawing>
              <wp:anchor distT="0" distB="0" distL="114300" distR="114300" simplePos="0" relativeHeight="251659264" behindDoc="1" locked="0" layoutInCell="1" allowOverlap="1" wp14:anchorId="1691997E" wp14:editId="6ABA3DCE">
                <wp:simplePos x="0" y="0"/>
                <wp:positionH relativeFrom="column">
                  <wp:posOffset>66675</wp:posOffset>
                </wp:positionH>
                <wp:positionV relativeFrom="paragraph">
                  <wp:posOffset>411480</wp:posOffset>
                </wp:positionV>
                <wp:extent cx="2871470" cy="1096010"/>
                <wp:effectExtent l="0" t="0" r="5080" b="8890"/>
                <wp:wrapTight wrapText="bothSides">
                  <wp:wrapPolygon edited="0">
                    <wp:start x="0" y="0"/>
                    <wp:lineTo x="0" y="21400"/>
                    <wp:lineTo x="7452" y="21400"/>
                    <wp:lineTo x="7452" y="12014"/>
                    <wp:lineTo x="21495" y="9386"/>
                    <wp:lineTo x="21495" y="6758"/>
                    <wp:lineTo x="18916" y="5256"/>
                    <wp:lineTo x="18486" y="0"/>
                    <wp:lineTo x="0" y="0"/>
                  </wp:wrapPolygon>
                </wp:wrapTight>
                <wp:docPr id="2" name="Grafik 2" descr="Logo Sozialministerium" title="Logo Sozialminis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ialministerium---rotugrau---299x114mm.png"/>
                        <pic:cNvPicPr/>
                      </pic:nvPicPr>
                      <pic:blipFill>
                        <a:blip r:embed="rId1">
                          <a:extLst>
                            <a:ext uri="{28A0092B-C50C-407E-A947-70E740481C1C}">
                              <a14:useLocalDpi xmlns:a14="http://schemas.microsoft.com/office/drawing/2010/main" val="0"/>
                            </a:ext>
                          </a:extLst>
                        </a:blip>
                        <a:stretch>
                          <a:fillRect/>
                        </a:stretch>
                      </pic:blipFill>
                      <pic:spPr>
                        <a:xfrm>
                          <a:off x="0" y="0"/>
                          <a:ext cx="2871470" cy="1096010"/>
                        </a:xfrm>
                        <a:prstGeom prst="rect">
                          <a:avLst/>
                        </a:prstGeom>
                      </pic:spPr>
                    </pic:pic>
                  </a:graphicData>
                </a:graphic>
                <wp14:sizeRelH relativeFrom="margin">
                  <wp14:pctWidth>0</wp14:pctWidth>
                </wp14:sizeRelH>
                <wp14:sizeRelV relativeFrom="margin">
                  <wp14:pctHeight>0</wp14:pctHeight>
                </wp14:sizeRelV>
              </wp:anchor>
            </w:drawing>
          </w:r>
        </w:p>
      </w:tc>
      <w:tc>
        <w:tcPr>
          <w:tcW w:w="1732" w:type="dxa"/>
        </w:tcPr>
        <w:p w:rsidR="000F4DD2" w:rsidRPr="00935537" w:rsidRDefault="000F4DD2" w:rsidP="00935537">
          <w:pPr>
            <w:spacing w:after="0" w:line="240" w:lineRule="auto"/>
            <w:rPr>
              <w:noProof/>
              <w:sz w:val="24"/>
              <w:szCs w:val="24"/>
            </w:rPr>
          </w:pPr>
        </w:p>
      </w:tc>
      <w:tc>
        <w:tcPr>
          <w:tcW w:w="5391" w:type="dxa"/>
        </w:tcPr>
        <w:p w:rsidR="000F4DD2" w:rsidRDefault="000F4DD2" w:rsidP="00787975">
          <w:pPr>
            <w:ind w:left="-250"/>
            <w:jc w:val="right"/>
          </w:pPr>
          <w:r>
            <w:rPr>
              <w:rFonts w:ascii="Helvetica" w:hAnsi="Helvetica"/>
              <w:noProof/>
              <w:color w:val="232323"/>
              <w:sz w:val="15"/>
              <w:szCs w:val="15"/>
              <w:lang w:eastAsia="de-DE"/>
            </w:rPr>
            <w:drawing>
              <wp:inline distT="0" distB="0" distL="0" distR="0" wp14:anchorId="05E1E92C" wp14:editId="46BAEE96">
                <wp:extent cx="2609850" cy="2750923"/>
                <wp:effectExtent l="0" t="0" r="0" b="0"/>
                <wp:docPr id="3" name="Bild 1" descr="Wappen der Bundesländer mit Link zu den Internet Seiten der Bundesl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der Bundesländer mit Link zu den Internet Seiten der Bundeslä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2454" cy="2753668"/>
                        </a:xfrm>
                        <a:prstGeom prst="rect">
                          <a:avLst/>
                        </a:prstGeom>
                        <a:noFill/>
                        <a:ln>
                          <a:noFill/>
                        </a:ln>
                      </pic:spPr>
                    </pic:pic>
                  </a:graphicData>
                </a:graphic>
              </wp:inline>
            </w:drawing>
          </w:r>
        </w:p>
      </w:tc>
    </w:tr>
  </w:tbl>
  <w:p w:rsidR="000F4DD2" w:rsidRPr="00234448" w:rsidRDefault="000F4DD2" w:rsidP="009F7297">
    <w:pPr>
      <w:pStyle w:val="Kopfzeile"/>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C0"/>
    <w:multiLevelType w:val="hybridMultilevel"/>
    <w:tmpl w:val="70E6B51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2117F8"/>
    <w:multiLevelType w:val="hybridMultilevel"/>
    <w:tmpl w:val="954E7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5F30AAA"/>
    <w:multiLevelType w:val="hybridMultilevel"/>
    <w:tmpl w:val="7A14D7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7CF2EEA"/>
    <w:multiLevelType w:val="multilevel"/>
    <w:tmpl w:val="D3725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8031999"/>
    <w:multiLevelType w:val="hybridMultilevel"/>
    <w:tmpl w:val="C2EC7BB8"/>
    <w:lvl w:ilvl="0" w:tplc="C918104A">
      <w:start w:val="1"/>
      <w:numFmt w:val="bullet"/>
      <w:pStyle w:val="AuflistungPunkte"/>
      <w:lvlText w:val="■"/>
      <w:lvlJc w:val="left"/>
      <w:pPr>
        <w:ind w:left="1080" w:hanging="360"/>
      </w:pPr>
      <w:rPr>
        <w:rFonts w:ascii="Source Sans Pro" w:hAnsi="Source Sans Pro" w:hint="default"/>
        <w:color w:val="E63323"/>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38B3622A"/>
    <w:multiLevelType w:val="hybridMultilevel"/>
    <w:tmpl w:val="66C618F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nsid w:val="67A91334"/>
    <w:multiLevelType w:val="hybridMultilevel"/>
    <w:tmpl w:val="F258E4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E984F8C"/>
    <w:multiLevelType w:val="hybridMultilevel"/>
    <w:tmpl w:val="21844F84"/>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2"/>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9E"/>
    <w:rsid w:val="0000259E"/>
    <w:rsid w:val="00002B85"/>
    <w:rsid w:val="0000346D"/>
    <w:rsid w:val="00004268"/>
    <w:rsid w:val="00004EE5"/>
    <w:rsid w:val="00007025"/>
    <w:rsid w:val="00007E74"/>
    <w:rsid w:val="00015046"/>
    <w:rsid w:val="0001542A"/>
    <w:rsid w:val="00016EF7"/>
    <w:rsid w:val="00017301"/>
    <w:rsid w:val="000241C6"/>
    <w:rsid w:val="000245E7"/>
    <w:rsid w:val="0002487E"/>
    <w:rsid w:val="000254F6"/>
    <w:rsid w:val="00025918"/>
    <w:rsid w:val="00026D84"/>
    <w:rsid w:val="00030C53"/>
    <w:rsid w:val="00033448"/>
    <w:rsid w:val="000339C1"/>
    <w:rsid w:val="00033E57"/>
    <w:rsid w:val="0003676E"/>
    <w:rsid w:val="00036CB9"/>
    <w:rsid w:val="00041C40"/>
    <w:rsid w:val="00044232"/>
    <w:rsid w:val="00051976"/>
    <w:rsid w:val="00052621"/>
    <w:rsid w:val="00054FBA"/>
    <w:rsid w:val="0005781F"/>
    <w:rsid w:val="00062941"/>
    <w:rsid w:val="00063546"/>
    <w:rsid w:val="000666DF"/>
    <w:rsid w:val="00066CF8"/>
    <w:rsid w:val="000735A3"/>
    <w:rsid w:val="00084B08"/>
    <w:rsid w:val="00086370"/>
    <w:rsid w:val="00090F47"/>
    <w:rsid w:val="0009159A"/>
    <w:rsid w:val="0009238E"/>
    <w:rsid w:val="00097124"/>
    <w:rsid w:val="000A2211"/>
    <w:rsid w:val="000A2585"/>
    <w:rsid w:val="000A2CFB"/>
    <w:rsid w:val="000A4DB6"/>
    <w:rsid w:val="000A6E44"/>
    <w:rsid w:val="000A7291"/>
    <w:rsid w:val="000B10EF"/>
    <w:rsid w:val="000B2034"/>
    <w:rsid w:val="000B5364"/>
    <w:rsid w:val="000C1E49"/>
    <w:rsid w:val="000C4719"/>
    <w:rsid w:val="000C59F0"/>
    <w:rsid w:val="000C7C61"/>
    <w:rsid w:val="000D2316"/>
    <w:rsid w:val="000D2BCA"/>
    <w:rsid w:val="000E0DC2"/>
    <w:rsid w:val="000F43D3"/>
    <w:rsid w:val="000F4DD2"/>
    <w:rsid w:val="000F67D7"/>
    <w:rsid w:val="001000FA"/>
    <w:rsid w:val="0010060E"/>
    <w:rsid w:val="00101A14"/>
    <w:rsid w:val="001042E7"/>
    <w:rsid w:val="00104558"/>
    <w:rsid w:val="001173BE"/>
    <w:rsid w:val="001219D1"/>
    <w:rsid w:val="001318A8"/>
    <w:rsid w:val="00137055"/>
    <w:rsid w:val="0013735B"/>
    <w:rsid w:val="0014088D"/>
    <w:rsid w:val="00141BE2"/>
    <w:rsid w:val="001434B1"/>
    <w:rsid w:val="00144213"/>
    <w:rsid w:val="00145103"/>
    <w:rsid w:val="001462B7"/>
    <w:rsid w:val="0015297A"/>
    <w:rsid w:val="0015384B"/>
    <w:rsid w:val="001614B3"/>
    <w:rsid w:val="00163EB1"/>
    <w:rsid w:val="00166AB4"/>
    <w:rsid w:val="00170A69"/>
    <w:rsid w:val="00170C2C"/>
    <w:rsid w:val="00173AA9"/>
    <w:rsid w:val="00174715"/>
    <w:rsid w:val="00177766"/>
    <w:rsid w:val="00177D1F"/>
    <w:rsid w:val="00180094"/>
    <w:rsid w:val="0018107D"/>
    <w:rsid w:val="001847AB"/>
    <w:rsid w:val="00184A4E"/>
    <w:rsid w:val="001865E4"/>
    <w:rsid w:val="00190353"/>
    <w:rsid w:val="00190BCF"/>
    <w:rsid w:val="00191F68"/>
    <w:rsid w:val="0019281E"/>
    <w:rsid w:val="0019586F"/>
    <w:rsid w:val="00196CC8"/>
    <w:rsid w:val="00197F3E"/>
    <w:rsid w:val="00197FC4"/>
    <w:rsid w:val="001A093E"/>
    <w:rsid w:val="001A5760"/>
    <w:rsid w:val="001B120A"/>
    <w:rsid w:val="001B4AA0"/>
    <w:rsid w:val="001C06EF"/>
    <w:rsid w:val="001C12F7"/>
    <w:rsid w:val="001C231D"/>
    <w:rsid w:val="001C4428"/>
    <w:rsid w:val="001C4C4C"/>
    <w:rsid w:val="001C6F17"/>
    <w:rsid w:val="001D1E81"/>
    <w:rsid w:val="001D3205"/>
    <w:rsid w:val="001D3E9C"/>
    <w:rsid w:val="001D48A3"/>
    <w:rsid w:val="001D5FE1"/>
    <w:rsid w:val="001E02DC"/>
    <w:rsid w:val="001E595C"/>
    <w:rsid w:val="001F17C1"/>
    <w:rsid w:val="001F5049"/>
    <w:rsid w:val="001F57BE"/>
    <w:rsid w:val="00212594"/>
    <w:rsid w:val="00214498"/>
    <w:rsid w:val="00215EDC"/>
    <w:rsid w:val="0022100B"/>
    <w:rsid w:val="002221DA"/>
    <w:rsid w:val="0022347A"/>
    <w:rsid w:val="00225A4A"/>
    <w:rsid w:val="00226BD4"/>
    <w:rsid w:val="002303B3"/>
    <w:rsid w:val="002307BE"/>
    <w:rsid w:val="00231FC2"/>
    <w:rsid w:val="00233D8A"/>
    <w:rsid w:val="00234331"/>
    <w:rsid w:val="00234448"/>
    <w:rsid w:val="0023697E"/>
    <w:rsid w:val="002407DD"/>
    <w:rsid w:val="002444CA"/>
    <w:rsid w:val="00245C60"/>
    <w:rsid w:val="00247DFB"/>
    <w:rsid w:val="00250C36"/>
    <w:rsid w:val="0025127C"/>
    <w:rsid w:val="00251D51"/>
    <w:rsid w:val="00253F31"/>
    <w:rsid w:val="00257524"/>
    <w:rsid w:val="0025793E"/>
    <w:rsid w:val="00260F19"/>
    <w:rsid w:val="0026220C"/>
    <w:rsid w:val="002660F6"/>
    <w:rsid w:val="00267990"/>
    <w:rsid w:val="00273AD8"/>
    <w:rsid w:val="00276B81"/>
    <w:rsid w:val="00283349"/>
    <w:rsid w:val="00283E32"/>
    <w:rsid w:val="0029274D"/>
    <w:rsid w:val="0029709C"/>
    <w:rsid w:val="002A33C9"/>
    <w:rsid w:val="002A3DF7"/>
    <w:rsid w:val="002A4616"/>
    <w:rsid w:val="002A4FAC"/>
    <w:rsid w:val="002A5D48"/>
    <w:rsid w:val="002A6FF3"/>
    <w:rsid w:val="002A7F75"/>
    <w:rsid w:val="002B0C78"/>
    <w:rsid w:val="002B20D1"/>
    <w:rsid w:val="002B39CC"/>
    <w:rsid w:val="002B3E43"/>
    <w:rsid w:val="002B5124"/>
    <w:rsid w:val="002B64F9"/>
    <w:rsid w:val="002B7E99"/>
    <w:rsid w:val="002C13D4"/>
    <w:rsid w:val="002C2B81"/>
    <w:rsid w:val="002C328F"/>
    <w:rsid w:val="002C42A7"/>
    <w:rsid w:val="002C54AE"/>
    <w:rsid w:val="002D1829"/>
    <w:rsid w:val="002D23B9"/>
    <w:rsid w:val="002D4C35"/>
    <w:rsid w:val="002D7D8F"/>
    <w:rsid w:val="002E3AF7"/>
    <w:rsid w:val="002E3F3A"/>
    <w:rsid w:val="002E5570"/>
    <w:rsid w:val="002E5DB7"/>
    <w:rsid w:val="002E76E7"/>
    <w:rsid w:val="002F366A"/>
    <w:rsid w:val="002F5C55"/>
    <w:rsid w:val="00300463"/>
    <w:rsid w:val="00300651"/>
    <w:rsid w:val="00303990"/>
    <w:rsid w:val="00303CBE"/>
    <w:rsid w:val="00305E68"/>
    <w:rsid w:val="00311273"/>
    <w:rsid w:val="00312A8E"/>
    <w:rsid w:val="00315BF4"/>
    <w:rsid w:val="003162E4"/>
    <w:rsid w:val="00320701"/>
    <w:rsid w:val="00323C38"/>
    <w:rsid w:val="00324B53"/>
    <w:rsid w:val="00330CBE"/>
    <w:rsid w:val="003320BB"/>
    <w:rsid w:val="00332BA0"/>
    <w:rsid w:val="00334854"/>
    <w:rsid w:val="00335370"/>
    <w:rsid w:val="00336EA3"/>
    <w:rsid w:val="003428A2"/>
    <w:rsid w:val="00344D68"/>
    <w:rsid w:val="003454B4"/>
    <w:rsid w:val="0034627A"/>
    <w:rsid w:val="0034687A"/>
    <w:rsid w:val="003535E8"/>
    <w:rsid w:val="003552F9"/>
    <w:rsid w:val="00355520"/>
    <w:rsid w:val="003576F0"/>
    <w:rsid w:val="00360B7E"/>
    <w:rsid w:val="00360E03"/>
    <w:rsid w:val="00364477"/>
    <w:rsid w:val="00365C71"/>
    <w:rsid w:val="00367635"/>
    <w:rsid w:val="0036774E"/>
    <w:rsid w:val="00372E46"/>
    <w:rsid w:val="00381E6B"/>
    <w:rsid w:val="003903DA"/>
    <w:rsid w:val="00392B63"/>
    <w:rsid w:val="0039321C"/>
    <w:rsid w:val="00393D4A"/>
    <w:rsid w:val="00397795"/>
    <w:rsid w:val="003A046B"/>
    <w:rsid w:val="003A0CC8"/>
    <w:rsid w:val="003A2C42"/>
    <w:rsid w:val="003A58BB"/>
    <w:rsid w:val="003A606F"/>
    <w:rsid w:val="003A66DB"/>
    <w:rsid w:val="003A7F55"/>
    <w:rsid w:val="003B1E14"/>
    <w:rsid w:val="003B202A"/>
    <w:rsid w:val="003B4266"/>
    <w:rsid w:val="003B4C9E"/>
    <w:rsid w:val="003B6BFD"/>
    <w:rsid w:val="003C4A04"/>
    <w:rsid w:val="003C577B"/>
    <w:rsid w:val="003C6752"/>
    <w:rsid w:val="003C6C30"/>
    <w:rsid w:val="003C6C48"/>
    <w:rsid w:val="003C6CA9"/>
    <w:rsid w:val="003D078C"/>
    <w:rsid w:val="003D3D1B"/>
    <w:rsid w:val="003D6D3D"/>
    <w:rsid w:val="003E0776"/>
    <w:rsid w:val="003E0FFD"/>
    <w:rsid w:val="003E468B"/>
    <w:rsid w:val="003E5435"/>
    <w:rsid w:val="003E5D62"/>
    <w:rsid w:val="003E6301"/>
    <w:rsid w:val="003E79CD"/>
    <w:rsid w:val="003F4513"/>
    <w:rsid w:val="003F4FF4"/>
    <w:rsid w:val="003F5338"/>
    <w:rsid w:val="003F545D"/>
    <w:rsid w:val="003F64FB"/>
    <w:rsid w:val="004029FB"/>
    <w:rsid w:val="00407A95"/>
    <w:rsid w:val="004112EF"/>
    <w:rsid w:val="00413CA2"/>
    <w:rsid w:val="0041419E"/>
    <w:rsid w:val="00425C79"/>
    <w:rsid w:val="004320DD"/>
    <w:rsid w:val="00435CD8"/>
    <w:rsid w:val="0043764A"/>
    <w:rsid w:val="00437DFE"/>
    <w:rsid w:val="00443312"/>
    <w:rsid w:val="004460E7"/>
    <w:rsid w:val="00446E7F"/>
    <w:rsid w:val="00447FB5"/>
    <w:rsid w:val="0045233D"/>
    <w:rsid w:val="00452F38"/>
    <w:rsid w:val="00453106"/>
    <w:rsid w:val="00454B29"/>
    <w:rsid w:val="00460244"/>
    <w:rsid w:val="00460A1F"/>
    <w:rsid w:val="00462A77"/>
    <w:rsid w:val="0046322A"/>
    <w:rsid w:val="00473026"/>
    <w:rsid w:val="00474008"/>
    <w:rsid w:val="004750E3"/>
    <w:rsid w:val="004779FE"/>
    <w:rsid w:val="00483DA8"/>
    <w:rsid w:val="00483F15"/>
    <w:rsid w:val="004841D1"/>
    <w:rsid w:val="00490E5C"/>
    <w:rsid w:val="004911F8"/>
    <w:rsid w:val="00491FB0"/>
    <w:rsid w:val="0049241B"/>
    <w:rsid w:val="004942A4"/>
    <w:rsid w:val="00495C8F"/>
    <w:rsid w:val="00497791"/>
    <w:rsid w:val="004A23BD"/>
    <w:rsid w:val="004A2DF7"/>
    <w:rsid w:val="004A33D1"/>
    <w:rsid w:val="004A4E6F"/>
    <w:rsid w:val="004B22BC"/>
    <w:rsid w:val="004B67F4"/>
    <w:rsid w:val="004C2C31"/>
    <w:rsid w:val="004C302B"/>
    <w:rsid w:val="004C6F85"/>
    <w:rsid w:val="004D304F"/>
    <w:rsid w:val="004D410D"/>
    <w:rsid w:val="004D5D5D"/>
    <w:rsid w:val="004D624A"/>
    <w:rsid w:val="004E1493"/>
    <w:rsid w:val="004E39D1"/>
    <w:rsid w:val="004E45A3"/>
    <w:rsid w:val="004E5718"/>
    <w:rsid w:val="004F2468"/>
    <w:rsid w:val="004F4276"/>
    <w:rsid w:val="004F6FBD"/>
    <w:rsid w:val="005029B5"/>
    <w:rsid w:val="005050B0"/>
    <w:rsid w:val="0050632F"/>
    <w:rsid w:val="00506E42"/>
    <w:rsid w:val="005110AD"/>
    <w:rsid w:val="005112B7"/>
    <w:rsid w:val="00513587"/>
    <w:rsid w:val="00513A52"/>
    <w:rsid w:val="00514317"/>
    <w:rsid w:val="0051646A"/>
    <w:rsid w:val="005207BE"/>
    <w:rsid w:val="005212C5"/>
    <w:rsid w:val="005220BC"/>
    <w:rsid w:val="00525F92"/>
    <w:rsid w:val="00525FF6"/>
    <w:rsid w:val="0052710F"/>
    <w:rsid w:val="00531747"/>
    <w:rsid w:val="00532B08"/>
    <w:rsid w:val="00532F7E"/>
    <w:rsid w:val="005338C7"/>
    <w:rsid w:val="00533A4F"/>
    <w:rsid w:val="0053468C"/>
    <w:rsid w:val="00534904"/>
    <w:rsid w:val="00536BFC"/>
    <w:rsid w:val="00542E35"/>
    <w:rsid w:val="00543737"/>
    <w:rsid w:val="0055076D"/>
    <w:rsid w:val="00553F55"/>
    <w:rsid w:val="00554563"/>
    <w:rsid w:val="005557C5"/>
    <w:rsid w:val="005600F8"/>
    <w:rsid w:val="005664F6"/>
    <w:rsid w:val="005716DA"/>
    <w:rsid w:val="0057170E"/>
    <w:rsid w:val="00572329"/>
    <w:rsid w:val="005732B1"/>
    <w:rsid w:val="005734D3"/>
    <w:rsid w:val="005744E8"/>
    <w:rsid w:val="00574D32"/>
    <w:rsid w:val="005756EC"/>
    <w:rsid w:val="0058296D"/>
    <w:rsid w:val="00582B4D"/>
    <w:rsid w:val="00582CA0"/>
    <w:rsid w:val="0058323D"/>
    <w:rsid w:val="00587CB8"/>
    <w:rsid w:val="005949A3"/>
    <w:rsid w:val="005A26EB"/>
    <w:rsid w:val="005A495D"/>
    <w:rsid w:val="005A58FB"/>
    <w:rsid w:val="005A663D"/>
    <w:rsid w:val="005B16A0"/>
    <w:rsid w:val="005B1BD7"/>
    <w:rsid w:val="005B3B52"/>
    <w:rsid w:val="005B6F93"/>
    <w:rsid w:val="005B7772"/>
    <w:rsid w:val="005B7FC0"/>
    <w:rsid w:val="005B7FE2"/>
    <w:rsid w:val="005C4730"/>
    <w:rsid w:val="005C5A8E"/>
    <w:rsid w:val="005C5EDC"/>
    <w:rsid w:val="005C6BA6"/>
    <w:rsid w:val="005D1EA6"/>
    <w:rsid w:val="005D33D6"/>
    <w:rsid w:val="005E1750"/>
    <w:rsid w:val="005E680C"/>
    <w:rsid w:val="005F0392"/>
    <w:rsid w:val="005F2711"/>
    <w:rsid w:val="005F4B5E"/>
    <w:rsid w:val="005F5D83"/>
    <w:rsid w:val="005F69B5"/>
    <w:rsid w:val="005F6F87"/>
    <w:rsid w:val="006045A7"/>
    <w:rsid w:val="00607646"/>
    <w:rsid w:val="00612542"/>
    <w:rsid w:val="00613877"/>
    <w:rsid w:val="00616379"/>
    <w:rsid w:val="00616F94"/>
    <w:rsid w:val="00620845"/>
    <w:rsid w:val="006209D0"/>
    <w:rsid w:val="00621DC8"/>
    <w:rsid w:val="00631F54"/>
    <w:rsid w:val="00633ED4"/>
    <w:rsid w:val="00634705"/>
    <w:rsid w:val="0063689D"/>
    <w:rsid w:val="0064001C"/>
    <w:rsid w:val="00640E5A"/>
    <w:rsid w:val="00640F97"/>
    <w:rsid w:val="006422AC"/>
    <w:rsid w:val="00642A07"/>
    <w:rsid w:val="00643A1F"/>
    <w:rsid w:val="00645DD4"/>
    <w:rsid w:val="006476DB"/>
    <w:rsid w:val="00654F60"/>
    <w:rsid w:val="00657CFE"/>
    <w:rsid w:val="00662405"/>
    <w:rsid w:val="006630EF"/>
    <w:rsid w:val="00664504"/>
    <w:rsid w:val="006663F0"/>
    <w:rsid w:val="00670C1A"/>
    <w:rsid w:val="0068151E"/>
    <w:rsid w:val="00683550"/>
    <w:rsid w:val="00684B3F"/>
    <w:rsid w:val="0068570E"/>
    <w:rsid w:val="006872FF"/>
    <w:rsid w:val="006873A2"/>
    <w:rsid w:val="00687BC8"/>
    <w:rsid w:val="00692CE8"/>
    <w:rsid w:val="006A1AEF"/>
    <w:rsid w:val="006A1EE5"/>
    <w:rsid w:val="006A30CA"/>
    <w:rsid w:val="006A45F4"/>
    <w:rsid w:val="006A61AA"/>
    <w:rsid w:val="006A713F"/>
    <w:rsid w:val="006A7564"/>
    <w:rsid w:val="006B46A9"/>
    <w:rsid w:val="006C12B3"/>
    <w:rsid w:val="006C17B3"/>
    <w:rsid w:val="006C3C3C"/>
    <w:rsid w:val="006D3238"/>
    <w:rsid w:val="006D52D8"/>
    <w:rsid w:val="006D548C"/>
    <w:rsid w:val="006E26FC"/>
    <w:rsid w:val="006E6DDF"/>
    <w:rsid w:val="006E7E51"/>
    <w:rsid w:val="006F174F"/>
    <w:rsid w:val="006F52FD"/>
    <w:rsid w:val="006F6929"/>
    <w:rsid w:val="006F7035"/>
    <w:rsid w:val="006F7CE3"/>
    <w:rsid w:val="00701508"/>
    <w:rsid w:val="00703995"/>
    <w:rsid w:val="007070AE"/>
    <w:rsid w:val="00711247"/>
    <w:rsid w:val="0071195F"/>
    <w:rsid w:val="0071727C"/>
    <w:rsid w:val="00720091"/>
    <w:rsid w:val="00720D92"/>
    <w:rsid w:val="0072559A"/>
    <w:rsid w:val="00734B33"/>
    <w:rsid w:val="00735F7A"/>
    <w:rsid w:val="00737AF8"/>
    <w:rsid w:val="00740CCA"/>
    <w:rsid w:val="00744886"/>
    <w:rsid w:val="00745426"/>
    <w:rsid w:val="007457CE"/>
    <w:rsid w:val="0074639D"/>
    <w:rsid w:val="00751BC4"/>
    <w:rsid w:val="0075539F"/>
    <w:rsid w:val="007556BF"/>
    <w:rsid w:val="0075590D"/>
    <w:rsid w:val="00756C66"/>
    <w:rsid w:val="00756F61"/>
    <w:rsid w:val="00757AE7"/>
    <w:rsid w:val="00757CDB"/>
    <w:rsid w:val="00760A4F"/>
    <w:rsid w:val="0076174B"/>
    <w:rsid w:val="007639E1"/>
    <w:rsid w:val="00766805"/>
    <w:rsid w:val="00767EE2"/>
    <w:rsid w:val="007701A6"/>
    <w:rsid w:val="00770A00"/>
    <w:rsid w:val="007835A0"/>
    <w:rsid w:val="00787975"/>
    <w:rsid w:val="00790CF6"/>
    <w:rsid w:val="00791F42"/>
    <w:rsid w:val="00796FDE"/>
    <w:rsid w:val="00797D87"/>
    <w:rsid w:val="007A0641"/>
    <w:rsid w:val="007A3631"/>
    <w:rsid w:val="007A3A24"/>
    <w:rsid w:val="007A61D6"/>
    <w:rsid w:val="007A783B"/>
    <w:rsid w:val="007A7E07"/>
    <w:rsid w:val="007B41E5"/>
    <w:rsid w:val="007B64BE"/>
    <w:rsid w:val="007C474B"/>
    <w:rsid w:val="007C5BC2"/>
    <w:rsid w:val="007D3861"/>
    <w:rsid w:val="007D5ABD"/>
    <w:rsid w:val="007D66EE"/>
    <w:rsid w:val="007D6A3F"/>
    <w:rsid w:val="007E32D2"/>
    <w:rsid w:val="007E6341"/>
    <w:rsid w:val="007F0B8D"/>
    <w:rsid w:val="007F15E2"/>
    <w:rsid w:val="007F2A08"/>
    <w:rsid w:val="007F3276"/>
    <w:rsid w:val="007F3300"/>
    <w:rsid w:val="007F346D"/>
    <w:rsid w:val="007F584A"/>
    <w:rsid w:val="007F5A8D"/>
    <w:rsid w:val="00802508"/>
    <w:rsid w:val="008025F0"/>
    <w:rsid w:val="00804C42"/>
    <w:rsid w:val="00813C16"/>
    <w:rsid w:val="00815025"/>
    <w:rsid w:val="0081777B"/>
    <w:rsid w:val="008177B5"/>
    <w:rsid w:val="0082383C"/>
    <w:rsid w:val="00823A86"/>
    <w:rsid w:val="0082413C"/>
    <w:rsid w:val="00824DCD"/>
    <w:rsid w:val="008277E6"/>
    <w:rsid w:val="0083001E"/>
    <w:rsid w:val="0083110D"/>
    <w:rsid w:val="00833612"/>
    <w:rsid w:val="00840909"/>
    <w:rsid w:val="00841C5F"/>
    <w:rsid w:val="00842044"/>
    <w:rsid w:val="00843500"/>
    <w:rsid w:val="008442E0"/>
    <w:rsid w:val="008446E8"/>
    <w:rsid w:val="00844FEA"/>
    <w:rsid w:val="00845C09"/>
    <w:rsid w:val="0084613C"/>
    <w:rsid w:val="0084657A"/>
    <w:rsid w:val="00852FD1"/>
    <w:rsid w:val="00854758"/>
    <w:rsid w:val="008548AF"/>
    <w:rsid w:val="00854F18"/>
    <w:rsid w:val="00860355"/>
    <w:rsid w:val="00861777"/>
    <w:rsid w:val="00866E5E"/>
    <w:rsid w:val="008674A5"/>
    <w:rsid w:val="00871E01"/>
    <w:rsid w:val="00873346"/>
    <w:rsid w:val="00874BA7"/>
    <w:rsid w:val="0087778A"/>
    <w:rsid w:val="00885156"/>
    <w:rsid w:val="00891174"/>
    <w:rsid w:val="00897E7D"/>
    <w:rsid w:val="008B147C"/>
    <w:rsid w:val="008B3132"/>
    <w:rsid w:val="008B3497"/>
    <w:rsid w:val="008B575E"/>
    <w:rsid w:val="008B681B"/>
    <w:rsid w:val="008B6ED4"/>
    <w:rsid w:val="008C35D2"/>
    <w:rsid w:val="008C6E91"/>
    <w:rsid w:val="008D6775"/>
    <w:rsid w:val="008D704D"/>
    <w:rsid w:val="008D78F7"/>
    <w:rsid w:val="008E1BFB"/>
    <w:rsid w:val="008E6894"/>
    <w:rsid w:val="008F09CB"/>
    <w:rsid w:val="008F3672"/>
    <w:rsid w:val="008F386B"/>
    <w:rsid w:val="00901934"/>
    <w:rsid w:val="00902F44"/>
    <w:rsid w:val="00903353"/>
    <w:rsid w:val="00906811"/>
    <w:rsid w:val="00910C76"/>
    <w:rsid w:val="00911DEB"/>
    <w:rsid w:val="00912265"/>
    <w:rsid w:val="00912646"/>
    <w:rsid w:val="00916D5F"/>
    <w:rsid w:val="00926F08"/>
    <w:rsid w:val="00927898"/>
    <w:rsid w:val="0093137A"/>
    <w:rsid w:val="00932C60"/>
    <w:rsid w:val="00933EBB"/>
    <w:rsid w:val="00934293"/>
    <w:rsid w:val="009344EB"/>
    <w:rsid w:val="00935537"/>
    <w:rsid w:val="00937A95"/>
    <w:rsid w:val="009404A7"/>
    <w:rsid w:val="00940E33"/>
    <w:rsid w:val="009423E9"/>
    <w:rsid w:val="009425DB"/>
    <w:rsid w:val="00943A70"/>
    <w:rsid w:val="009452D4"/>
    <w:rsid w:val="0095479C"/>
    <w:rsid w:val="00954974"/>
    <w:rsid w:val="009568C8"/>
    <w:rsid w:val="00956D94"/>
    <w:rsid w:val="00961825"/>
    <w:rsid w:val="009655E4"/>
    <w:rsid w:val="00966D30"/>
    <w:rsid w:val="00967D88"/>
    <w:rsid w:val="00970FBF"/>
    <w:rsid w:val="00971E55"/>
    <w:rsid w:val="00971EDA"/>
    <w:rsid w:val="00975BC3"/>
    <w:rsid w:val="00975D01"/>
    <w:rsid w:val="00977073"/>
    <w:rsid w:val="00981CE1"/>
    <w:rsid w:val="009849B2"/>
    <w:rsid w:val="0098615D"/>
    <w:rsid w:val="00986ACF"/>
    <w:rsid w:val="00987D33"/>
    <w:rsid w:val="00990624"/>
    <w:rsid w:val="0099313F"/>
    <w:rsid w:val="00995598"/>
    <w:rsid w:val="009A1E32"/>
    <w:rsid w:val="009A3108"/>
    <w:rsid w:val="009B016A"/>
    <w:rsid w:val="009B365F"/>
    <w:rsid w:val="009B5367"/>
    <w:rsid w:val="009B6A54"/>
    <w:rsid w:val="009B707A"/>
    <w:rsid w:val="009B7319"/>
    <w:rsid w:val="009C19F5"/>
    <w:rsid w:val="009C7F31"/>
    <w:rsid w:val="009D04EE"/>
    <w:rsid w:val="009D1BF2"/>
    <w:rsid w:val="009D3FCB"/>
    <w:rsid w:val="009D65EC"/>
    <w:rsid w:val="009D7ECA"/>
    <w:rsid w:val="009E0553"/>
    <w:rsid w:val="009E729F"/>
    <w:rsid w:val="009F0B40"/>
    <w:rsid w:val="009F0BE4"/>
    <w:rsid w:val="009F11B0"/>
    <w:rsid w:val="009F2133"/>
    <w:rsid w:val="009F7297"/>
    <w:rsid w:val="00A16788"/>
    <w:rsid w:val="00A223B1"/>
    <w:rsid w:val="00A23CBC"/>
    <w:rsid w:val="00A24882"/>
    <w:rsid w:val="00A27179"/>
    <w:rsid w:val="00A277D4"/>
    <w:rsid w:val="00A30555"/>
    <w:rsid w:val="00A3422F"/>
    <w:rsid w:val="00A34A03"/>
    <w:rsid w:val="00A36169"/>
    <w:rsid w:val="00A365ED"/>
    <w:rsid w:val="00A369DC"/>
    <w:rsid w:val="00A407C7"/>
    <w:rsid w:val="00A43C06"/>
    <w:rsid w:val="00A43C14"/>
    <w:rsid w:val="00A47D80"/>
    <w:rsid w:val="00A51F5D"/>
    <w:rsid w:val="00A53682"/>
    <w:rsid w:val="00A551AF"/>
    <w:rsid w:val="00A566AC"/>
    <w:rsid w:val="00A56B17"/>
    <w:rsid w:val="00A57303"/>
    <w:rsid w:val="00A6445B"/>
    <w:rsid w:val="00A6475F"/>
    <w:rsid w:val="00A65AA7"/>
    <w:rsid w:val="00A726B4"/>
    <w:rsid w:val="00A73B62"/>
    <w:rsid w:val="00A77318"/>
    <w:rsid w:val="00A823E9"/>
    <w:rsid w:val="00A83B04"/>
    <w:rsid w:val="00A841F7"/>
    <w:rsid w:val="00A90B7D"/>
    <w:rsid w:val="00A94EA9"/>
    <w:rsid w:val="00AA4D3B"/>
    <w:rsid w:val="00AB0F98"/>
    <w:rsid w:val="00AB31D2"/>
    <w:rsid w:val="00AB5CDB"/>
    <w:rsid w:val="00AC063F"/>
    <w:rsid w:val="00AC07D6"/>
    <w:rsid w:val="00AC1A7A"/>
    <w:rsid w:val="00AC1AD7"/>
    <w:rsid w:val="00AC50DD"/>
    <w:rsid w:val="00AD20C9"/>
    <w:rsid w:val="00AD2F20"/>
    <w:rsid w:val="00AD4FE7"/>
    <w:rsid w:val="00AD5260"/>
    <w:rsid w:val="00AD5B29"/>
    <w:rsid w:val="00AD60E4"/>
    <w:rsid w:val="00AD662D"/>
    <w:rsid w:val="00AE10EF"/>
    <w:rsid w:val="00AE3B44"/>
    <w:rsid w:val="00AE3F80"/>
    <w:rsid w:val="00AE4CF2"/>
    <w:rsid w:val="00AF1AF2"/>
    <w:rsid w:val="00AF4582"/>
    <w:rsid w:val="00AF5050"/>
    <w:rsid w:val="00AF6E6B"/>
    <w:rsid w:val="00B01673"/>
    <w:rsid w:val="00B02D74"/>
    <w:rsid w:val="00B05C96"/>
    <w:rsid w:val="00B10461"/>
    <w:rsid w:val="00B10D3F"/>
    <w:rsid w:val="00B11C90"/>
    <w:rsid w:val="00B130A7"/>
    <w:rsid w:val="00B1535D"/>
    <w:rsid w:val="00B23422"/>
    <w:rsid w:val="00B25AD8"/>
    <w:rsid w:val="00B25F20"/>
    <w:rsid w:val="00B26316"/>
    <w:rsid w:val="00B26E8A"/>
    <w:rsid w:val="00B360D2"/>
    <w:rsid w:val="00B40DC2"/>
    <w:rsid w:val="00B41A6B"/>
    <w:rsid w:val="00B41F99"/>
    <w:rsid w:val="00B42859"/>
    <w:rsid w:val="00B42E91"/>
    <w:rsid w:val="00B430BC"/>
    <w:rsid w:val="00B432A6"/>
    <w:rsid w:val="00B46D7D"/>
    <w:rsid w:val="00B56C7E"/>
    <w:rsid w:val="00B572AF"/>
    <w:rsid w:val="00B628C3"/>
    <w:rsid w:val="00B668E9"/>
    <w:rsid w:val="00B67A18"/>
    <w:rsid w:val="00B703C9"/>
    <w:rsid w:val="00B71B49"/>
    <w:rsid w:val="00B74FB3"/>
    <w:rsid w:val="00B776D7"/>
    <w:rsid w:val="00B82648"/>
    <w:rsid w:val="00B85974"/>
    <w:rsid w:val="00B875FC"/>
    <w:rsid w:val="00B923B6"/>
    <w:rsid w:val="00B956D0"/>
    <w:rsid w:val="00B963E4"/>
    <w:rsid w:val="00BA0A37"/>
    <w:rsid w:val="00BA39C9"/>
    <w:rsid w:val="00BA710B"/>
    <w:rsid w:val="00BA7D75"/>
    <w:rsid w:val="00BB2B67"/>
    <w:rsid w:val="00BB4731"/>
    <w:rsid w:val="00BB4CA1"/>
    <w:rsid w:val="00BB515B"/>
    <w:rsid w:val="00BB53E7"/>
    <w:rsid w:val="00BB6CF1"/>
    <w:rsid w:val="00BB777B"/>
    <w:rsid w:val="00BB780D"/>
    <w:rsid w:val="00BC0580"/>
    <w:rsid w:val="00BC1E14"/>
    <w:rsid w:val="00BC5982"/>
    <w:rsid w:val="00BC5D3C"/>
    <w:rsid w:val="00BD1418"/>
    <w:rsid w:val="00BD4175"/>
    <w:rsid w:val="00BD48FA"/>
    <w:rsid w:val="00BD6FA1"/>
    <w:rsid w:val="00BE3B86"/>
    <w:rsid w:val="00BE68AE"/>
    <w:rsid w:val="00BF11DC"/>
    <w:rsid w:val="00BF2560"/>
    <w:rsid w:val="00BF552C"/>
    <w:rsid w:val="00BF742A"/>
    <w:rsid w:val="00BF7E8B"/>
    <w:rsid w:val="00C01DED"/>
    <w:rsid w:val="00C023D4"/>
    <w:rsid w:val="00C06B28"/>
    <w:rsid w:val="00C16EEC"/>
    <w:rsid w:val="00C2042B"/>
    <w:rsid w:val="00C2156D"/>
    <w:rsid w:val="00C220DD"/>
    <w:rsid w:val="00C221EB"/>
    <w:rsid w:val="00C23B32"/>
    <w:rsid w:val="00C24437"/>
    <w:rsid w:val="00C2558F"/>
    <w:rsid w:val="00C25E71"/>
    <w:rsid w:val="00C276F1"/>
    <w:rsid w:val="00C31538"/>
    <w:rsid w:val="00C33A3D"/>
    <w:rsid w:val="00C3774F"/>
    <w:rsid w:val="00C37D33"/>
    <w:rsid w:val="00C40737"/>
    <w:rsid w:val="00C45223"/>
    <w:rsid w:val="00C46A1C"/>
    <w:rsid w:val="00C46C05"/>
    <w:rsid w:val="00C50137"/>
    <w:rsid w:val="00C529BC"/>
    <w:rsid w:val="00C53CD4"/>
    <w:rsid w:val="00C5791A"/>
    <w:rsid w:val="00C63E00"/>
    <w:rsid w:val="00C722C4"/>
    <w:rsid w:val="00C7294C"/>
    <w:rsid w:val="00C72976"/>
    <w:rsid w:val="00C74E18"/>
    <w:rsid w:val="00C77993"/>
    <w:rsid w:val="00C84864"/>
    <w:rsid w:val="00C8511E"/>
    <w:rsid w:val="00C85354"/>
    <w:rsid w:val="00C914AF"/>
    <w:rsid w:val="00C928E4"/>
    <w:rsid w:val="00CA3A3C"/>
    <w:rsid w:val="00CA43E3"/>
    <w:rsid w:val="00CA6162"/>
    <w:rsid w:val="00CA6A0F"/>
    <w:rsid w:val="00CA7029"/>
    <w:rsid w:val="00CB1132"/>
    <w:rsid w:val="00CB2F26"/>
    <w:rsid w:val="00CB41DE"/>
    <w:rsid w:val="00CB72D9"/>
    <w:rsid w:val="00CB751C"/>
    <w:rsid w:val="00CC2A96"/>
    <w:rsid w:val="00CC571E"/>
    <w:rsid w:val="00CC68F4"/>
    <w:rsid w:val="00CD115F"/>
    <w:rsid w:val="00CD1433"/>
    <w:rsid w:val="00CD29B5"/>
    <w:rsid w:val="00CD41C0"/>
    <w:rsid w:val="00CD68E2"/>
    <w:rsid w:val="00CD7D50"/>
    <w:rsid w:val="00CE027B"/>
    <w:rsid w:val="00CE0418"/>
    <w:rsid w:val="00CE13D8"/>
    <w:rsid w:val="00CE15EA"/>
    <w:rsid w:val="00CE44B9"/>
    <w:rsid w:val="00CF0A94"/>
    <w:rsid w:val="00CF226F"/>
    <w:rsid w:val="00D014BC"/>
    <w:rsid w:val="00D0212D"/>
    <w:rsid w:val="00D04CF3"/>
    <w:rsid w:val="00D05C70"/>
    <w:rsid w:val="00D07B1E"/>
    <w:rsid w:val="00D07FFA"/>
    <w:rsid w:val="00D100AB"/>
    <w:rsid w:val="00D1172D"/>
    <w:rsid w:val="00D12458"/>
    <w:rsid w:val="00D1280F"/>
    <w:rsid w:val="00D12D42"/>
    <w:rsid w:val="00D1334C"/>
    <w:rsid w:val="00D14BCB"/>
    <w:rsid w:val="00D174DF"/>
    <w:rsid w:val="00D17747"/>
    <w:rsid w:val="00D20D27"/>
    <w:rsid w:val="00D234BC"/>
    <w:rsid w:val="00D242CA"/>
    <w:rsid w:val="00D315D6"/>
    <w:rsid w:val="00D331DD"/>
    <w:rsid w:val="00D35BE6"/>
    <w:rsid w:val="00D36880"/>
    <w:rsid w:val="00D41E1D"/>
    <w:rsid w:val="00D4216F"/>
    <w:rsid w:val="00D4626D"/>
    <w:rsid w:val="00D464AF"/>
    <w:rsid w:val="00D465F6"/>
    <w:rsid w:val="00D47962"/>
    <w:rsid w:val="00D504BD"/>
    <w:rsid w:val="00D518E2"/>
    <w:rsid w:val="00D531D2"/>
    <w:rsid w:val="00D56E87"/>
    <w:rsid w:val="00D6160E"/>
    <w:rsid w:val="00D61A3E"/>
    <w:rsid w:val="00D62146"/>
    <w:rsid w:val="00D62B0A"/>
    <w:rsid w:val="00D72806"/>
    <w:rsid w:val="00D77C49"/>
    <w:rsid w:val="00D8088C"/>
    <w:rsid w:val="00D80A91"/>
    <w:rsid w:val="00D84759"/>
    <w:rsid w:val="00D84CE7"/>
    <w:rsid w:val="00D86D1B"/>
    <w:rsid w:val="00D8752B"/>
    <w:rsid w:val="00D92CDF"/>
    <w:rsid w:val="00D93516"/>
    <w:rsid w:val="00D93A10"/>
    <w:rsid w:val="00D95720"/>
    <w:rsid w:val="00D95EF1"/>
    <w:rsid w:val="00D96073"/>
    <w:rsid w:val="00DA4135"/>
    <w:rsid w:val="00DA46A6"/>
    <w:rsid w:val="00DA6081"/>
    <w:rsid w:val="00DA7F3D"/>
    <w:rsid w:val="00DB10BB"/>
    <w:rsid w:val="00DB157B"/>
    <w:rsid w:val="00DB23CA"/>
    <w:rsid w:val="00DB56AB"/>
    <w:rsid w:val="00DB5BF9"/>
    <w:rsid w:val="00DC1088"/>
    <w:rsid w:val="00DD0A92"/>
    <w:rsid w:val="00DD57AD"/>
    <w:rsid w:val="00DD5EAA"/>
    <w:rsid w:val="00DD6F76"/>
    <w:rsid w:val="00DE0980"/>
    <w:rsid w:val="00DF1D46"/>
    <w:rsid w:val="00DF6162"/>
    <w:rsid w:val="00DF7A5F"/>
    <w:rsid w:val="00E02120"/>
    <w:rsid w:val="00E04483"/>
    <w:rsid w:val="00E05D8E"/>
    <w:rsid w:val="00E10D79"/>
    <w:rsid w:val="00E112F4"/>
    <w:rsid w:val="00E134DB"/>
    <w:rsid w:val="00E14CDB"/>
    <w:rsid w:val="00E1625A"/>
    <w:rsid w:val="00E17103"/>
    <w:rsid w:val="00E204E8"/>
    <w:rsid w:val="00E30DEA"/>
    <w:rsid w:val="00E34315"/>
    <w:rsid w:val="00E44CF4"/>
    <w:rsid w:val="00E504D2"/>
    <w:rsid w:val="00E50B31"/>
    <w:rsid w:val="00E529E2"/>
    <w:rsid w:val="00E574DC"/>
    <w:rsid w:val="00E70B15"/>
    <w:rsid w:val="00E73FE5"/>
    <w:rsid w:val="00E824E1"/>
    <w:rsid w:val="00E83977"/>
    <w:rsid w:val="00E85BAD"/>
    <w:rsid w:val="00E91D2B"/>
    <w:rsid w:val="00E92FD2"/>
    <w:rsid w:val="00E93F3E"/>
    <w:rsid w:val="00E94128"/>
    <w:rsid w:val="00E95483"/>
    <w:rsid w:val="00E97789"/>
    <w:rsid w:val="00EA0080"/>
    <w:rsid w:val="00EA2486"/>
    <w:rsid w:val="00EA4D7C"/>
    <w:rsid w:val="00EB19BA"/>
    <w:rsid w:val="00EB27B6"/>
    <w:rsid w:val="00EB5676"/>
    <w:rsid w:val="00EB6580"/>
    <w:rsid w:val="00ED2B4A"/>
    <w:rsid w:val="00ED5262"/>
    <w:rsid w:val="00ED7CAE"/>
    <w:rsid w:val="00ED7D84"/>
    <w:rsid w:val="00EE21D0"/>
    <w:rsid w:val="00EE2FE7"/>
    <w:rsid w:val="00EF155F"/>
    <w:rsid w:val="00EF4489"/>
    <w:rsid w:val="00F024CA"/>
    <w:rsid w:val="00F02A98"/>
    <w:rsid w:val="00F058F3"/>
    <w:rsid w:val="00F06B1F"/>
    <w:rsid w:val="00F106FB"/>
    <w:rsid w:val="00F243C7"/>
    <w:rsid w:val="00F30A11"/>
    <w:rsid w:val="00F37917"/>
    <w:rsid w:val="00F40AB4"/>
    <w:rsid w:val="00F412EB"/>
    <w:rsid w:val="00F41373"/>
    <w:rsid w:val="00F45018"/>
    <w:rsid w:val="00F50016"/>
    <w:rsid w:val="00F50F4A"/>
    <w:rsid w:val="00F540FD"/>
    <w:rsid w:val="00F54C35"/>
    <w:rsid w:val="00F54E1D"/>
    <w:rsid w:val="00F572AD"/>
    <w:rsid w:val="00F63036"/>
    <w:rsid w:val="00F657CF"/>
    <w:rsid w:val="00F663DA"/>
    <w:rsid w:val="00F66ED4"/>
    <w:rsid w:val="00F71A3C"/>
    <w:rsid w:val="00F761DF"/>
    <w:rsid w:val="00F76EB6"/>
    <w:rsid w:val="00F81F97"/>
    <w:rsid w:val="00F83DBE"/>
    <w:rsid w:val="00F84D03"/>
    <w:rsid w:val="00F857C2"/>
    <w:rsid w:val="00F9086B"/>
    <w:rsid w:val="00F912C7"/>
    <w:rsid w:val="00F9197B"/>
    <w:rsid w:val="00F923E8"/>
    <w:rsid w:val="00F9617B"/>
    <w:rsid w:val="00FA048C"/>
    <w:rsid w:val="00FA1816"/>
    <w:rsid w:val="00FA1F89"/>
    <w:rsid w:val="00FA5526"/>
    <w:rsid w:val="00FA6385"/>
    <w:rsid w:val="00FB755D"/>
    <w:rsid w:val="00FC05F1"/>
    <w:rsid w:val="00FC1D83"/>
    <w:rsid w:val="00FC4790"/>
    <w:rsid w:val="00FC63BC"/>
    <w:rsid w:val="00FD07BE"/>
    <w:rsid w:val="00FD153F"/>
    <w:rsid w:val="00FD3CB2"/>
    <w:rsid w:val="00FE2B2D"/>
    <w:rsid w:val="00FE33DF"/>
    <w:rsid w:val="00FE5625"/>
    <w:rsid w:val="00FE56CA"/>
    <w:rsid w:val="00FE7524"/>
    <w:rsid w:val="00FF4838"/>
    <w:rsid w:val="00FF58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8F7"/>
    <w:pPr>
      <w:widowControl w:val="0"/>
      <w:adjustRightInd w:val="0"/>
      <w:spacing w:after="200" w:line="276" w:lineRule="auto"/>
      <w:jc w:val="both"/>
      <w:textAlignment w:val="baseline"/>
    </w:pPr>
    <w:rPr>
      <w:rFonts w:ascii="Times New Roman" w:eastAsia="Times New Roman" w:hAnsi="Times New Roman"/>
      <w:sz w:val="22"/>
      <w:szCs w:val="22"/>
      <w:lang w:val="de-DE" w:eastAsia="en-US"/>
    </w:rPr>
  </w:style>
  <w:style w:type="paragraph" w:styleId="berschrift1">
    <w:name w:val="heading 1"/>
    <w:basedOn w:val="Standard"/>
    <w:next w:val="Standard"/>
    <w:link w:val="berschrift1Zchn"/>
    <w:uiPriority w:val="9"/>
    <w:qFormat/>
    <w:rsid w:val="001F5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088"/>
    <w:pPr>
      <w:spacing w:after="0" w:line="240" w:lineRule="auto"/>
      <w:ind w:left="720"/>
    </w:pPr>
    <w:rPr>
      <w:sz w:val="24"/>
      <w:szCs w:val="24"/>
      <w:lang w:eastAsia="de-AT"/>
    </w:rPr>
  </w:style>
  <w:style w:type="paragraph" w:styleId="Sprechblasentext">
    <w:name w:val="Balloon Text"/>
    <w:basedOn w:val="Standard"/>
    <w:link w:val="SprechblasentextZchn"/>
    <w:uiPriority w:val="99"/>
    <w:semiHidden/>
    <w:unhideWhenUsed/>
    <w:rsid w:val="0091264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12646"/>
    <w:rPr>
      <w:rFonts w:ascii="Tahoma" w:hAnsi="Tahoma" w:cs="Tahoma"/>
      <w:sz w:val="16"/>
      <w:szCs w:val="16"/>
      <w:lang w:eastAsia="en-US"/>
    </w:rPr>
  </w:style>
  <w:style w:type="character" w:styleId="Hyperlink">
    <w:name w:val="Hyperlink"/>
    <w:uiPriority w:val="99"/>
    <w:unhideWhenUsed/>
    <w:rsid w:val="0083001E"/>
    <w:rPr>
      <w:color w:val="0000FF"/>
      <w:u w:val="single"/>
    </w:rPr>
  </w:style>
  <w:style w:type="paragraph" w:styleId="Kopfzeile">
    <w:name w:val="header"/>
    <w:basedOn w:val="Standard"/>
    <w:link w:val="KopfzeileZchn"/>
    <w:uiPriority w:val="99"/>
    <w:unhideWhenUsed/>
    <w:rsid w:val="00332BA0"/>
    <w:pPr>
      <w:tabs>
        <w:tab w:val="center" w:pos="4536"/>
        <w:tab w:val="right" w:pos="9072"/>
      </w:tabs>
    </w:pPr>
  </w:style>
  <w:style w:type="character" w:customStyle="1" w:styleId="KopfzeileZchn">
    <w:name w:val="Kopfzeile Zchn"/>
    <w:link w:val="Kopfzeile"/>
    <w:uiPriority w:val="99"/>
    <w:rsid w:val="00332BA0"/>
    <w:rPr>
      <w:sz w:val="22"/>
      <w:szCs w:val="22"/>
      <w:lang w:eastAsia="en-US"/>
    </w:rPr>
  </w:style>
  <w:style w:type="paragraph" w:styleId="Fuzeile">
    <w:name w:val="footer"/>
    <w:basedOn w:val="Standard"/>
    <w:link w:val="FuzeileZchn"/>
    <w:uiPriority w:val="99"/>
    <w:unhideWhenUsed/>
    <w:rsid w:val="00332BA0"/>
    <w:pPr>
      <w:tabs>
        <w:tab w:val="center" w:pos="4536"/>
        <w:tab w:val="right" w:pos="9072"/>
      </w:tabs>
    </w:pPr>
  </w:style>
  <w:style w:type="character" w:customStyle="1" w:styleId="FuzeileZchn">
    <w:name w:val="Fußzeile Zchn"/>
    <w:link w:val="Fuzeile"/>
    <w:uiPriority w:val="99"/>
    <w:rsid w:val="00332BA0"/>
    <w:rPr>
      <w:sz w:val="22"/>
      <w:szCs w:val="22"/>
      <w:lang w:eastAsia="en-US"/>
    </w:rPr>
  </w:style>
  <w:style w:type="paragraph" w:customStyle="1" w:styleId="StyleArial11ptStandard">
    <w:name w:val="Style Arial 11 pt (Standard)"/>
    <w:basedOn w:val="Standard"/>
    <w:rsid w:val="00A77318"/>
    <w:pPr>
      <w:spacing w:after="0" w:line="360" w:lineRule="auto"/>
    </w:pPr>
    <w:rPr>
      <w:rFonts w:ascii="Arial" w:hAnsi="Arial"/>
      <w:szCs w:val="20"/>
      <w:lang w:eastAsia="de-AT"/>
    </w:rPr>
  </w:style>
  <w:style w:type="table" w:styleId="MittlereSchattierung1-Akzent2">
    <w:name w:val="Medium Shading 1 Accent 2"/>
    <w:basedOn w:val="NormaleTabelle"/>
    <w:uiPriority w:val="63"/>
    <w:rsid w:val="00EE2FE7"/>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Funotentext">
    <w:name w:val="footnote text"/>
    <w:basedOn w:val="Standard"/>
    <w:link w:val="FunotentextZchn"/>
    <w:uiPriority w:val="99"/>
    <w:unhideWhenUsed/>
    <w:rsid w:val="006F174F"/>
    <w:pPr>
      <w:spacing w:after="0" w:line="360" w:lineRule="auto"/>
    </w:pPr>
    <w:rPr>
      <w:rFonts w:ascii="Arial" w:hAnsi="Arial"/>
      <w:sz w:val="20"/>
      <w:szCs w:val="20"/>
      <w:lang w:eastAsia="de-DE"/>
    </w:rPr>
  </w:style>
  <w:style w:type="character" w:customStyle="1" w:styleId="FunotentextZchn">
    <w:name w:val="Fußnotentext Zchn"/>
    <w:link w:val="Funotentext"/>
    <w:uiPriority w:val="99"/>
    <w:rsid w:val="006F174F"/>
    <w:rPr>
      <w:rFonts w:ascii="Arial" w:eastAsia="Times New Roman" w:hAnsi="Arial"/>
      <w:lang w:eastAsia="de-DE"/>
    </w:rPr>
  </w:style>
  <w:style w:type="character" w:styleId="Funotenzeichen">
    <w:name w:val="footnote reference"/>
    <w:uiPriority w:val="99"/>
    <w:semiHidden/>
    <w:unhideWhenUsed/>
    <w:rsid w:val="006F174F"/>
    <w:rPr>
      <w:vertAlign w:val="superscript"/>
    </w:rPr>
  </w:style>
  <w:style w:type="character" w:customStyle="1" w:styleId="middle1">
    <w:name w:val="middle1"/>
    <w:rsid w:val="00315BF4"/>
    <w:rPr>
      <w:rFonts w:ascii="Verdana" w:hAnsi="Verdana" w:hint="default"/>
      <w:sz w:val="21"/>
      <w:szCs w:val="21"/>
    </w:rPr>
  </w:style>
  <w:style w:type="paragraph" w:customStyle="1" w:styleId="Default">
    <w:name w:val="Default"/>
    <w:rsid w:val="005F4B5E"/>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val="de-DE" w:eastAsia="de-DE"/>
    </w:rPr>
  </w:style>
  <w:style w:type="table" w:customStyle="1" w:styleId="Tabellenraster1">
    <w:name w:val="Tabellenraster1"/>
    <w:basedOn w:val="NormaleTabelle"/>
    <w:rsid w:val="00D50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2558F"/>
    <w:rPr>
      <w:sz w:val="16"/>
      <w:szCs w:val="16"/>
    </w:rPr>
  </w:style>
  <w:style w:type="paragraph" w:styleId="Kommentartext">
    <w:name w:val="annotation text"/>
    <w:basedOn w:val="Standard"/>
    <w:link w:val="KommentartextZchn"/>
    <w:uiPriority w:val="99"/>
    <w:semiHidden/>
    <w:unhideWhenUsed/>
    <w:rsid w:val="00C255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58F"/>
    <w:rPr>
      <w:lang w:eastAsia="en-US"/>
    </w:rPr>
  </w:style>
  <w:style w:type="paragraph" w:styleId="Kommentarthema">
    <w:name w:val="annotation subject"/>
    <w:basedOn w:val="Kommentartext"/>
    <w:next w:val="Kommentartext"/>
    <w:link w:val="KommentarthemaZchn"/>
    <w:uiPriority w:val="99"/>
    <w:semiHidden/>
    <w:unhideWhenUsed/>
    <w:rsid w:val="00C2558F"/>
    <w:rPr>
      <w:b/>
      <w:bCs/>
    </w:rPr>
  </w:style>
  <w:style w:type="character" w:customStyle="1" w:styleId="KommentarthemaZchn">
    <w:name w:val="Kommentarthema Zchn"/>
    <w:basedOn w:val="KommentartextZchn"/>
    <w:link w:val="Kommentarthema"/>
    <w:uiPriority w:val="99"/>
    <w:semiHidden/>
    <w:rsid w:val="00C2558F"/>
    <w:rPr>
      <w:b/>
      <w:bCs/>
      <w:lang w:eastAsia="en-US"/>
    </w:rPr>
  </w:style>
  <w:style w:type="paragraph" w:customStyle="1" w:styleId="ELAK-Standard">
    <w:name w:val="ELAK-Standard"/>
    <w:rsid w:val="00E93F3E"/>
    <w:pPr>
      <w:widowControl w:val="0"/>
      <w:adjustRightInd w:val="0"/>
      <w:spacing w:line="360" w:lineRule="atLeast"/>
      <w:jc w:val="both"/>
      <w:textAlignment w:val="baseline"/>
    </w:pPr>
    <w:rPr>
      <w:rFonts w:ascii="Arial" w:eastAsia="Times New Roman" w:hAnsi="Arial"/>
      <w:noProof/>
      <w:sz w:val="24"/>
      <w:lang w:val="de-DE" w:eastAsia="de-DE"/>
    </w:rPr>
  </w:style>
  <w:style w:type="character" w:customStyle="1" w:styleId="berschrift1Zchn">
    <w:name w:val="Überschrift 1 Zchn"/>
    <w:basedOn w:val="Absatz-Standardschriftart"/>
    <w:link w:val="berschrift1"/>
    <w:uiPriority w:val="9"/>
    <w:rsid w:val="001F57BE"/>
    <w:rPr>
      <w:rFonts w:asciiTheme="majorHAnsi" w:eastAsiaTheme="majorEastAsia" w:hAnsiTheme="majorHAnsi" w:cstheme="majorBidi"/>
      <w:b/>
      <w:bCs/>
      <w:color w:val="365F91" w:themeColor="accent1" w:themeShade="BF"/>
      <w:sz w:val="28"/>
      <w:szCs w:val="28"/>
      <w:lang w:eastAsia="en-US"/>
    </w:rPr>
  </w:style>
  <w:style w:type="paragraph" w:styleId="Textkrper-Zeileneinzug">
    <w:name w:val="Body Text Indent"/>
    <w:basedOn w:val="Standard"/>
    <w:link w:val="Textkrper-ZeileneinzugZchn"/>
    <w:rsid w:val="0068570E"/>
    <w:pPr>
      <w:spacing w:after="0" w:line="240" w:lineRule="auto"/>
      <w:ind w:left="851" w:hanging="851"/>
    </w:pPr>
    <w:rPr>
      <w:rFonts w:ascii="Arial" w:hAnsi="Arial"/>
      <w:sz w:val="24"/>
      <w:szCs w:val="20"/>
      <w:lang w:eastAsia="de-DE"/>
    </w:rPr>
  </w:style>
  <w:style w:type="character" w:customStyle="1" w:styleId="Textkrper-ZeileneinzugZchn">
    <w:name w:val="Textkörper-Zeileneinzug Zchn"/>
    <w:basedOn w:val="Absatz-Standardschriftart"/>
    <w:link w:val="Textkrper-Zeileneinzug"/>
    <w:rsid w:val="0068570E"/>
    <w:rPr>
      <w:rFonts w:ascii="Arial" w:eastAsia="Times New Roman" w:hAnsi="Arial"/>
      <w:sz w:val="24"/>
      <w:lang w:val="de-DE" w:eastAsia="de-DE"/>
    </w:rPr>
  </w:style>
  <w:style w:type="table" w:customStyle="1" w:styleId="Tabellenraster11">
    <w:name w:val="Tabellenraster11"/>
    <w:basedOn w:val="NormaleTabelle"/>
    <w:uiPriority w:val="59"/>
    <w:rsid w:val="009355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628C3"/>
    <w:pPr>
      <w:spacing w:line="241" w:lineRule="atLeast"/>
    </w:pPr>
    <w:rPr>
      <w:rFonts w:ascii="MetaOT-Normal" w:eastAsia="Calibri" w:hAnsi="MetaOT-Normal"/>
      <w:color w:val="auto"/>
    </w:rPr>
  </w:style>
  <w:style w:type="character" w:styleId="Zeilennummer">
    <w:name w:val="line number"/>
    <w:basedOn w:val="Absatz-Standardschriftart"/>
    <w:uiPriority w:val="99"/>
    <w:semiHidden/>
    <w:unhideWhenUsed/>
    <w:rsid w:val="00D84759"/>
  </w:style>
  <w:style w:type="paragraph" w:customStyle="1" w:styleId="AuflistungPunkte">
    <w:name w:val="Auflistung Punkte"/>
    <w:basedOn w:val="Listenabsatz"/>
    <w:qFormat/>
    <w:rsid w:val="002A33C9"/>
    <w:pPr>
      <w:numPr>
        <w:numId w:val="8"/>
      </w:numPr>
      <w:tabs>
        <w:tab w:val="left" w:pos="567"/>
      </w:tabs>
      <w:spacing w:line="320" w:lineRule="exact"/>
    </w:pPr>
    <w:rPr>
      <w:rFonts w:asciiTheme="minorHAnsi" w:hAnsiTheme="minorHAnsi" w:cs="Arial"/>
      <w:szCs w:val="20"/>
    </w:rPr>
  </w:style>
  <w:style w:type="paragraph" w:customStyle="1" w:styleId="AuflistungletzteZeile">
    <w:name w:val="Auflistung letzte Zeile"/>
    <w:basedOn w:val="AuflistungPunkte"/>
    <w:qFormat/>
    <w:rsid w:val="002A33C9"/>
    <w:pPr>
      <w:tabs>
        <w:tab w:val="clear" w:pos="567"/>
        <w:tab w:val="left" w:pos="851"/>
      </w:tabs>
      <w:spacing w:after="24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8F7"/>
    <w:pPr>
      <w:widowControl w:val="0"/>
      <w:adjustRightInd w:val="0"/>
      <w:spacing w:after="200" w:line="276" w:lineRule="auto"/>
      <w:jc w:val="both"/>
      <w:textAlignment w:val="baseline"/>
    </w:pPr>
    <w:rPr>
      <w:rFonts w:ascii="Times New Roman" w:eastAsia="Times New Roman" w:hAnsi="Times New Roman"/>
      <w:sz w:val="22"/>
      <w:szCs w:val="22"/>
      <w:lang w:val="de-DE" w:eastAsia="en-US"/>
    </w:rPr>
  </w:style>
  <w:style w:type="paragraph" w:styleId="berschrift1">
    <w:name w:val="heading 1"/>
    <w:basedOn w:val="Standard"/>
    <w:next w:val="Standard"/>
    <w:link w:val="berschrift1Zchn"/>
    <w:uiPriority w:val="9"/>
    <w:qFormat/>
    <w:rsid w:val="001F5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088"/>
    <w:pPr>
      <w:spacing w:after="0" w:line="240" w:lineRule="auto"/>
      <w:ind w:left="720"/>
    </w:pPr>
    <w:rPr>
      <w:sz w:val="24"/>
      <w:szCs w:val="24"/>
      <w:lang w:eastAsia="de-AT"/>
    </w:rPr>
  </w:style>
  <w:style w:type="paragraph" w:styleId="Sprechblasentext">
    <w:name w:val="Balloon Text"/>
    <w:basedOn w:val="Standard"/>
    <w:link w:val="SprechblasentextZchn"/>
    <w:uiPriority w:val="99"/>
    <w:semiHidden/>
    <w:unhideWhenUsed/>
    <w:rsid w:val="0091264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12646"/>
    <w:rPr>
      <w:rFonts w:ascii="Tahoma" w:hAnsi="Tahoma" w:cs="Tahoma"/>
      <w:sz w:val="16"/>
      <w:szCs w:val="16"/>
      <w:lang w:eastAsia="en-US"/>
    </w:rPr>
  </w:style>
  <w:style w:type="character" w:styleId="Hyperlink">
    <w:name w:val="Hyperlink"/>
    <w:uiPriority w:val="99"/>
    <w:unhideWhenUsed/>
    <w:rsid w:val="0083001E"/>
    <w:rPr>
      <w:color w:val="0000FF"/>
      <w:u w:val="single"/>
    </w:rPr>
  </w:style>
  <w:style w:type="paragraph" w:styleId="Kopfzeile">
    <w:name w:val="header"/>
    <w:basedOn w:val="Standard"/>
    <w:link w:val="KopfzeileZchn"/>
    <w:uiPriority w:val="99"/>
    <w:unhideWhenUsed/>
    <w:rsid w:val="00332BA0"/>
    <w:pPr>
      <w:tabs>
        <w:tab w:val="center" w:pos="4536"/>
        <w:tab w:val="right" w:pos="9072"/>
      </w:tabs>
    </w:pPr>
  </w:style>
  <w:style w:type="character" w:customStyle="1" w:styleId="KopfzeileZchn">
    <w:name w:val="Kopfzeile Zchn"/>
    <w:link w:val="Kopfzeile"/>
    <w:uiPriority w:val="99"/>
    <w:rsid w:val="00332BA0"/>
    <w:rPr>
      <w:sz w:val="22"/>
      <w:szCs w:val="22"/>
      <w:lang w:eastAsia="en-US"/>
    </w:rPr>
  </w:style>
  <w:style w:type="paragraph" w:styleId="Fuzeile">
    <w:name w:val="footer"/>
    <w:basedOn w:val="Standard"/>
    <w:link w:val="FuzeileZchn"/>
    <w:uiPriority w:val="99"/>
    <w:unhideWhenUsed/>
    <w:rsid w:val="00332BA0"/>
    <w:pPr>
      <w:tabs>
        <w:tab w:val="center" w:pos="4536"/>
        <w:tab w:val="right" w:pos="9072"/>
      </w:tabs>
    </w:pPr>
  </w:style>
  <w:style w:type="character" w:customStyle="1" w:styleId="FuzeileZchn">
    <w:name w:val="Fußzeile Zchn"/>
    <w:link w:val="Fuzeile"/>
    <w:uiPriority w:val="99"/>
    <w:rsid w:val="00332BA0"/>
    <w:rPr>
      <w:sz w:val="22"/>
      <w:szCs w:val="22"/>
      <w:lang w:eastAsia="en-US"/>
    </w:rPr>
  </w:style>
  <w:style w:type="paragraph" w:customStyle="1" w:styleId="StyleArial11ptStandard">
    <w:name w:val="Style Arial 11 pt (Standard)"/>
    <w:basedOn w:val="Standard"/>
    <w:rsid w:val="00A77318"/>
    <w:pPr>
      <w:spacing w:after="0" w:line="360" w:lineRule="auto"/>
    </w:pPr>
    <w:rPr>
      <w:rFonts w:ascii="Arial" w:hAnsi="Arial"/>
      <w:szCs w:val="20"/>
      <w:lang w:eastAsia="de-AT"/>
    </w:rPr>
  </w:style>
  <w:style w:type="table" w:styleId="MittlereSchattierung1-Akzent2">
    <w:name w:val="Medium Shading 1 Accent 2"/>
    <w:basedOn w:val="NormaleTabelle"/>
    <w:uiPriority w:val="63"/>
    <w:rsid w:val="00EE2FE7"/>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Funotentext">
    <w:name w:val="footnote text"/>
    <w:basedOn w:val="Standard"/>
    <w:link w:val="FunotentextZchn"/>
    <w:uiPriority w:val="99"/>
    <w:unhideWhenUsed/>
    <w:rsid w:val="006F174F"/>
    <w:pPr>
      <w:spacing w:after="0" w:line="360" w:lineRule="auto"/>
    </w:pPr>
    <w:rPr>
      <w:rFonts w:ascii="Arial" w:hAnsi="Arial"/>
      <w:sz w:val="20"/>
      <w:szCs w:val="20"/>
      <w:lang w:eastAsia="de-DE"/>
    </w:rPr>
  </w:style>
  <w:style w:type="character" w:customStyle="1" w:styleId="FunotentextZchn">
    <w:name w:val="Fußnotentext Zchn"/>
    <w:link w:val="Funotentext"/>
    <w:uiPriority w:val="99"/>
    <w:rsid w:val="006F174F"/>
    <w:rPr>
      <w:rFonts w:ascii="Arial" w:eastAsia="Times New Roman" w:hAnsi="Arial"/>
      <w:lang w:eastAsia="de-DE"/>
    </w:rPr>
  </w:style>
  <w:style w:type="character" w:styleId="Funotenzeichen">
    <w:name w:val="footnote reference"/>
    <w:uiPriority w:val="99"/>
    <w:semiHidden/>
    <w:unhideWhenUsed/>
    <w:rsid w:val="006F174F"/>
    <w:rPr>
      <w:vertAlign w:val="superscript"/>
    </w:rPr>
  </w:style>
  <w:style w:type="character" w:customStyle="1" w:styleId="middle1">
    <w:name w:val="middle1"/>
    <w:rsid w:val="00315BF4"/>
    <w:rPr>
      <w:rFonts w:ascii="Verdana" w:hAnsi="Verdana" w:hint="default"/>
      <w:sz w:val="21"/>
      <w:szCs w:val="21"/>
    </w:rPr>
  </w:style>
  <w:style w:type="paragraph" w:customStyle="1" w:styleId="Default">
    <w:name w:val="Default"/>
    <w:rsid w:val="005F4B5E"/>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val="de-DE" w:eastAsia="de-DE"/>
    </w:rPr>
  </w:style>
  <w:style w:type="table" w:customStyle="1" w:styleId="Tabellenraster1">
    <w:name w:val="Tabellenraster1"/>
    <w:basedOn w:val="NormaleTabelle"/>
    <w:rsid w:val="00D50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2558F"/>
    <w:rPr>
      <w:sz w:val="16"/>
      <w:szCs w:val="16"/>
    </w:rPr>
  </w:style>
  <w:style w:type="paragraph" w:styleId="Kommentartext">
    <w:name w:val="annotation text"/>
    <w:basedOn w:val="Standard"/>
    <w:link w:val="KommentartextZchn"/>
    <w:uiPriority w:val="99"/>
    <w:semiHidden/>
    <w:unhideWhenUsed/>
    <w:rsid w:val="00C255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58F"/>
    <w:rPr>
      <w:lang w:eastAsia="en-US"/>
    </w:rPr>
  </w:style>
  <w:style w:type="paragraph" w:styleId="Kommentarthema">
    <w:name w:val="annotation subject"/>
    <w:basedOn w:val="Kommentartext"/>
    <w:next w:val="Kommentartext"/>
    <w:link w:val="KommentarthemaZchn"/>
    <w:uiPriority w:val="99"/>
    <w:semiHidden/>
    <w:unhideWhenUsed/>
    <w:rsid w:val="00C2558F"/>
    <w:rPr>
      <w:b/>
      <w:bCs/>
    </w:rPr>
  </w:style>
  <w:style w:type="character" w:customStyle="1" w:styleId="KommentarthemaZchn">
    <w:name w:val="Kommentarthema Zchn"/>
    <w:basedOn w:val="KommentartextZchn"/>
    <w:link w:val="Kommentarthema"/>
    <w:uiPriority w:val="99"/>
    <w:semiHidden/>
    <w:rsid w:val="00C2558F"/>
    <w:rPr>
      <w:b/>
      <w:bCs/>
      <w:lang w:eastAsia="en-US"/>
    </w:rPr>
  </w:style>
  <w:style w:type="paragraph" w:customStyle="1" w:styleId="ELAK-Standard">
    <w:name w:val="ELAK-Standard"/>
    <w:rsid w:val="00E93F3E"/>
    <w:pPr>
      <w:widowControl w:val="0"/>
      <w:adjustRightInd w:val="0"/>
      <w:spacing w:line="360" w:lineRule="atLeast"/>
      <w:jc w:val="both"/>
      <w:textAlignment w:val="baseline"/>
    </w:pPr>
    <w:rPr>
      <w:rFonts w:ascii="Arial" w:eastAsia="Times New Roman" w:hAnsi="Arial"/>
      <w:noProof/>
      <w:sz w:val="24"/>
      <w:lang w:val="de-DE" w:eastAsia="de-DE"/>
    </w:rPr>
  </w:style>
  <w:style w:type="character" w:customStyle="1" w:styleId="berschrift1Zchn">
    <w:name w:val="Überschrift 1 Zchn"/>
    <w:basedOn w:val="Absatz-Standardschriftart"/>
    <w:link w:val="berschrift1"/>
    <w:uiPriority w:val="9"/>
    <w:rsid w:val="001F57BE"/>
    <w:rPr>
      <w:rFonts w:asciiTheme="majorHAnsi" w:eastAsiaTheme="majorEastAsia" w:hAnsiTheme="majorHAnsi" w:cstheme="majorBidi"/>
      <w:b/>
      <w:bCs/>
      <w:color w:val="365F91" w:themeColor="accent1" w:themeShade="BF"/>
      <w:sz w:val="28"/>
      <w:szCs w:val="28"/>
      <w:lang w:eastAsia="en-US"/>
    </w:rPr>
  </w:style>
  <w:style w:type="paragraph" w:styleId="Textkrper-Zeileneinzug">
    <w:name w:val="Body Text Indent"/>
    <w:basedOn w:val="Standard"/>
    <w:link w:val="Textkrper-ZeileneinzugZchn"/>
    <w:rsid w:val="0068570E"/>
    <w:pPr>
      <w:spacing w:after="0" w:line="240" w:lineRule="auto"/>
      <w:ind w:left="851" w:hanging="851"/>
    </w:pPr>
    <w:rPr>
      <w:rFonts w:ascii="Arial" w:hAnsi="Arial"/>
      <w:sz w:val="24"/>
      <w:szCs w:val="20"/>
      <w:lang w:eastAsia="de-DE"/>
    </w:rPr>
  </w:style>
  <w:style w:type="character" w:customStyle="1" w:styleId="Textkrper-ZeileneinzugZchn">
    <w:name w:val="Textkörper-Zeileneinzug Zchn"/>
    <w:basedOn w:val="Absatz-Standardschriftart"/>
    <w:link w:val="Textkrper-Zeileneinzug"/>
    <w:rsid w:val="0068570E"/>
    <w:rPr>
      <w:rFonts w:ascii="Arial" w:eastAsia="Times New Roman" w:hAnsi="Arial"/>
      <w:sz w:val="24"/>
      <w:lang w:val="de-DE" w:eastAsia="de-DE"/>
    </w:rPr>
  </w:style>
  <w:style w:type="table" w:customStyle="1" w:styleId="Tabellenraster11">
    <w:name w:val="Tabellenraster11"/>
    <w:basedOn w:val="NormaleTabelle"/>
    <w:uiPriority w:val="59"/>
    <w:rsid w:val="009355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628C3"/>
    <w:pPr>
      <w:spacing w:line="241" w:lineRule="atLeast"/>
    </w:pPr>
    <w:rPr>
      <w:rFonts w:ascii="MetaOT-Normal" w:eastAsia="Calibri" w:hAnsi="MetaOT-Normal"/>
      <w:color w:val="auto"/>
    </w:rPr>
  </w:style>
  <w:style w:type="character" w:styleId="Zeilennummer">
    <w:name w:val="line number"/>
    <w:basedOn w:val="Absatz-Standardschriftart"/>
    <w:uiPriority w:val="99"/>
    <w:semiHidden/>
    <w:unhideWhenUsed/>
    <w:rsid w:val="00D84759"/>
  </w:style>
  <w:style w:type="paragraph" w:customStyle="1" w:styleId="AuflistungPunkte">
    <w:name w:val="Auflistung Punkte"/>
    <w:basedOn w:val="Listenabsatz"/>
    <w:qFormat/>
    <w:rsid w:val="002A33C9"/>
    <w:pPr>
      <w:numPr>
        <w:numId w:val="8"/>
      </w:numPr>
      <w:tabs>
        <w:tab w:val="left" w:pos="567"/>
      </w:tabs>
      <w:spacing w:line="320" w:lineRule="exact"/>
    </w:pPr>
    <w:rPr>
      <w:rFonts w:asciiTheme="minorHAnsi" w:hAnsiTheme="minorHAnsi" w:cs="Arial"/>
      <w:szCs w:val="20"/>
    </w:rPr>
  </w:style>
  <w:style w:type="paragraph" w:customStyle="1" w:styleId="AuflistungletzteZeile">
    <w:name w:val="Auflistung letzte Zeile"/>
    <w:basedOn w:val="AuflistungPunkte"/>
    <w:qFormat/>
    <w:rsid w:val="002A33C9"/>
    <w:pPr>
      <w:tabs>
        <w:tab w:val="clear" w:pos="567"/>
        <w:tab w:val="left" w:pos="851"/>
      </w:tabs>
      <w:spacing w:after="24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6136">
      <w:bodyDiv w:val="1"/>
      <w:marLeft w:val="0"/>
      <w:marRight w:val="0"/>
      <w:marTop w:val="0"/>
      <w:marBottom w:val="0"/>
      <w:divBdr>
        <w:top w:val="none" w:sz="0" w:space="0" w:color="auto"/>
        <w:left w:val="none" w:sz="0" w:space="0" w:color="auto"/>
        <w:bottom w:val="none" w:sz="0" w:space="0" w:color="auto"/>
        <w:right w:val="none" w:sz="0" w:space="0" w:color="auto"/>
      </w:divBdr>
    </w:div>
    <w:div w:id="558705802">
      <w:bodyDiv w:val="1"/>
      <w:marLeft w:val="0"/>
      <w:marRight w:val="0"/>
      <w:marTop w:val="0"/>
      <w:marBottom w:val="0"/>
      <w:divBdr>
        <w:top w:val="none" w:sz="0" w:space="0" w:color="auto"/>
        <w:left w:val="none" w:sz="0" w:space="0" w:color="auto"/>
        <w:bottom w:val="none" w:sz="0" w:space="0" w:color="auto"/>
        <w:right w:val="none" w:sz="0" w:space="0" w:color="auto"/>
      </w:divBdr>
    </w:div>
    <w:div w:id="707487139">
      <w:bodyDiv w:val="1"/>
      <w:marLeft w:val="0"/>
      <w:marRight w:val="0"/>
      <w:marTop w:val="0"/>
      <w:marBottom w:val="0"/>
      <w:divBdr>
        <w:top w:val="none" w:sz="0" w:space="0" w:color="auto"/>
        <w:left w:val="none" w:sz="0" w:space="0" w:color="auto"/>
        <w:bottom w:val="none" w:sz="0" w:space="0" w:color="auto"/>
        <w:right w:val="none" w:sz="0" w:space="0" w:color="auto"/>
      </w:divBdr>
    </w:div>
    <w:div w:id="771317390">
      <w:bodyDiv w:val="1"/>
      <w:marLeft w:val="0"/>
      <w:marRight w:val="0"/>
      <w:marTop w:val="0"/>
      <w:marBottom w:val="0"/>
      <w:divBdr>
        <w:top w:val="none" w:sz="0" w:space="0" w:color="auto"/>
        <w:left w:val="none" w:sz="0" w:space="0" w:color="auto"/>
        <w:bottom w:val="none" w:sz="0" w:space="0" w:color="auto"/>
        <w:right w:val="none" w:sz="0" w:space="0" w:color="auto"/>
      </w:divBdr>
    </w:div>
    <w:div w:id="924533450">
      <w:bodyDiv w:val="1"/>
      <w:marLeft w:val="0"/>
      <w:marRight w:val="0"/>
      <w:marTop w:val="0"/>
      <w:marBottom w:val="0"/>
      <w:divBdr>
        <w:top w:val="none" w:sz="0" w:space="0" w:color="auto"/>
        <w:left w:val="none" w:sz="0" w:space="0" w:color="auto"/>
        <w:bottom w:val="none" w:sz="0" w:space="0" w:color="auto"/>
        <w:right w:val="none" w:sz="0" w:space="0" w:color="auto"/>
      </w:divBdr>
    </w:div>
    <w:div w:id="948391094">
      <w:bodyDiv w:val="1"/>
      <w:marLeft w:val="0"/>
      <w:marRight w:val="0"/>
      <w:marTop w:val="0"/>
      <w:marBottom w:val="0"/>
      <w:divBdr>
        <w:top w:val="none" w:sz="0" w:space="0" w:color="auto"/>
        <w:left w:val="none" w:sz="0" w:space="0" w:color="auto"/>
        <w:bottom w:val="none" w:sz="0" w:space="0" w:color="auto"/>
        <w:right w:val="none" w:sz="0" w:space="0" w:color="auto"/>
      </w:divBdr>
    </w:div>
    <w:div w:id="1247961073">
      <w:bodyDiv w:val="1"/>
      <w:marLeft w:val="0"/>
      <w:marRight w:val="0"/>
      <w:marTop w:val="0"/>
      <w:marBottom w:val="0"/>
      <w:divBdr>
        <w:top w:val="none" w:sz="0" w:space="0" w:color="auto"/>
        <w:left w:val="none" w:sz="0" w:space="0" w:color="auto"/>
        <w:bottom w:val="none" w:sz="0" w:space="0" w:color="auto"/>
        <w:right w:val="none" w:sz="0" w:space="0" w:color="auto"/>
      </w:divBdr>
    </w:div>
    <w:div w:id="1588536843">
      <w:bodyDiv w:val="1"/>
      <w:marLeft w:val="0"/>
      <w:marRight w:val="0"/>
      <w:marTop w:val="0"/>
      <w:marBottom w:val="0"/>
      <w:divBdr>
        <w:top w:val="none" w:sz="0" w:space="0" w:color="auto"/>
        <w:left w:val="none" w:sz="0" w:space="0" w:color="auto"/>
        <w:bottom w:val="none" w:sz="0" w:space="0" w:color="auto"/>
        <w:right w:val="none" w:sz="0" w:space="0" w:color="auto"/>
      </w:divBdr>
    </w:div>
    <w:div w:id="1763409580">
      <w:bodyDiv w:val="1"/>
      <w:marLeft w:val="0"/>
      <w:marRight w:val="0"/>
      <w:marTop w:val="0"/>
      <w:marBottom w:val="0"/>
      <w:divBdr>
        <w:top w:val="none" w:sz="0" w:space="0" w:color="auto"/>
        <w:left w:val="none" w:sz="0" w:space="0" w:color="auto"/>
        <w:bottom w:val="none" w:sz="0" w:space="0" w:color="auto"/>
        <w:right w:val="none" w:sz="0" w:space="0" w:color="auto"/>
      </w:divBdr>
    </w:div>
    <w:div w:id="1797026084">
      <w:bodyDiv w:val="1"/>
      <w:marLeft w:val="0"/>
      <w:marRight w:val="0"/>
      <w:marTop w:val="0"/>
      <w:marBottom w:val="0"/>
      <w:divBdr>
        <w:top w:val="none" w:sz="0" w:space="0" w:color="auto"/>
        <w:left w:val="none" w:sz="0" w:space="0" w:color="auto"/>
        <w:bottom w:val="none" w:sz="0" w:space="0" w:color="auto"/>
        <w:right w:val="none" w:sz="0" w:space="0" w:color="auto"/>
      </w:divBdr>
    </w:div>
    <w:div w:id="1843156431">
      <w:bodyDiv w:val="1"/>
      <w:marLeft w:val="0"/>
      <w:marRight w:val="0"/>
      <w:marTop w:val="0"/>
      <w:marBottom w:val="0"/>
      <w:divBdr>
        <w:top w:val="none" w:sz="0" w:space="0" w:color="auto"/>
        <w:left w:val="none" w:sz="0" w:space="0" w:color="auto"/>
        <w:bottom w:val="none" w:sz="0" w:space="0" w:color="auto"/>
        <w:right w:val="none" w:sz="0" w:space="0" w:color="auto"/>
      </w:divBdr>
    </w:div>
    <w:div w:id="1887182374">
      <w:bodyDiv w:val="1"/>
      <w:marLeft w:val="0"/>
      <w:marRight w:val="0"/>
      <w:marTop w:val="0"/>
      <w:marBottom w:val="0"/>
      <w:divBdr>
        <w:top w:val="none" w:sz="0" w:space="0" w:color="auto"/>
        <w:left w:val="none" w:sz="0" w:space="0" w:color="auto"/>
        <w:bottom w:val="none" w:sz="0" w:space="0" w:color="auto"/>
        <w:right w:val="none" w:sz="0" w:space="0" w:color="auto"/>
      </w:divBdr>
    </w:div>
    <w:div w:id="19237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institutionalisationguide.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1CB4-EB61-4D00-A071-B2BC6BF1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3914</Words>
  <Characters>24661</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Zielvereinbarung "Inklusive Behindertenpolitik"</vt:lpstr>
    </vt:vector>
  </TitlesOfParts>
  <Company>BMASK/IV/A/1</Company>
  <LinksUpToDate>false</LinksUpToDate>
  <CharactersWithSpaces>28518</CharactersWithSpaces>
  <SharedDoc>false</SharedDoc>
  <HLinks>
    <vt:vector size="54" baseType="variant">
      <vt:variant>
        <vt:i4>4784208</vt:i4>
      </vt:variant>
      <vt:variant>
        <vt:i4>24</vt:i4>
      </vt:variant>
      <vt:variant>
        <vt:i4>0</vt:i4>
      </vt:variant>
      <vt:variant>
        <vt:i4>5</vt:i4>
      </vt:variant>
      <vt:variant>
        <vt:lpwstr>http://www.frauen.bka.gv.at/site/5509/default.aspx</vt:lpwstr>
      </vt:variant>
      <vt:variant>
        <vt:lpwstr>a8</vt:lpwstr>
      </vt:variant>
      <vt:variant>
        <vt:i4>7929955</vt:i4>
      </vt:variant>
      <vt:variant>
        <vt:i4>21</vt:i4>
      </vt:variant>
      <vt:variant>
        <vt:i4>0</vt:i4>
      </vt:variant>
      <vt:variant>
        <vt:i4>5</vt:i4>
      </vt:variant>
      <vt:variant>
        <vt:lpwstr>http://www.frauenassistenz.at/</vt:lpwstr>
      </vt:variant>
      <vt:variant>
        <vt:lpwstr/>
      </vt:variant>
      <vt:variant>
        <vt:i4>655428</vt:i4>
      </vt:variant>
      <vt:variant>
        <vt:i4>18</vt:i4>
      </vt:variant>
      <vt:variant>
        <vt:i4>0</vt:i4>
      </vt:variant>
      <vt:variant>
        <vt:i4>5</vt:i4>
      </vt:variant>
      <vt:variant>
        <vt:lpwstr>http://www.chancen-leben.at/</vt:lpwstr>
      </vt:variant>
      <vt:variant>
        <vt:lpwstr/>
      </vt:variant>
      <vt:variant>
        <vt:i4>4259861</vt:i4>
      </vt:variant>
      <vt:variant>
        <vt:i4>15</vt:i4>
      </vt:variant>
      <vt:variant>
        <vt:i4>0</vt:i4>
      </vt:variant>
      <vt:variant>
        <vt:i4>5</vt:i4>
      </vt:variant>
      <vt:variant>
        <vt:lpwstr>http://www.aktionstage.politische-bildung.at/</vt:lpwstr>
      </vt:variant>
      <vt:variant>
        <vt:lpwstr/>
      </vt:variant>
      <vt:variant>
        <vt:i4>6291498</vt:i4>
      </vt:variant>
      <vt:variant>
        <vt:i4>12</vt:i4>
      </vt:variant>
      <vt:variant>
        <vt:i4>0</vt:i4>
      </vt:variant>
      <vt:variant>
        <vt:i4>5</vt:i4>
      </vt:variant>
      <vt:variant>
        <vt:lpwstr>http://praxisboerse.politik-lernen.at/</vt:lpwstr>
      </vt:variant>
      <vt:variant>
        <vt:lpwstr/>
      </vt:variant>
      <vt:variant>
        <vt:i4>393282</vt:i4>
      </vt:variant>
      <vt:variant>
        <vt:i4>9</vt:i4>
      </vt:variant>
      <vt:variant>
        <vt:i4>0</vt:i4>
      </vt:variant>
      <vt:variant>
        <vt:i4>5</vt:i4>
      </vt:variant>
      <vt:variant>
        <vt:lpwstr>http://www.schule.at/</vt:lpwstr>
      </vt:variant>
      <vt:variant>
        <vt:lpwstr/>
      </vt:variant>
      <vt:variant>
        <vt:i4>1507342</vt:i4>
      </vt:variant>
      <vt:variant>
        <vt:i4>5</vt:i4>
      </vt:variant>
      <vt:variant>
        <vt:i4>0</vt:i4>
      </vt:variant>
      <vt:variant>
        <vt:i4>5</vt:i4>
      </vt:variant>
      <vt:variant>
        <vt:lpwstr>http://www.cisonline.at/</vt:lpwstr>
      </vt:variant>
      <vt:variant>
        <vt:lpwstr/>
      </vt:variant>
      <vt:variant>
        <vt:i4>1507342</vt:i4>
      </vt:variant>
      <vt:variant>
        <vt:i4>3</vt:i4>
      </vt:variant>
      <vt:variant>
        <vt:i4>0</vt:i4>
      </vt:variant>
      <vt:variant>
        <vt:i4>5</vt:i4>
      </vt:variant>
      <vt:variant>
        <vt:lpwstr>http://www.cisonline.at/</vt:lpwstr>
      </vt:variant>
      <vt:variant>
        <vt:lpwstr/>
      </vt:variant>
      <vt:variant>
        <vt:i4>1507342</vt:i4>
      </vt:variant>
      <vt:variant>
        <vt:i4>0</vt:i4>
      </vt:variant>
      <vt:variant>
        <vt:i4>0</vt:i4>
      </vt:variant>
      <vt:variant>
        <vt:i4>5</vt:i4>
      </vt:variant>
      <vt:variant>
        <vt:lpwstr>http://www.cisonline.at/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Zielvereinbarung "Inklusive Behindertenpolitik"</dc:title>
  <dc:creator>Andreas Reinalter</dc:creator>
  <cp:lastModifiedBy>Rubisch, Max</cp:lastModifiedBy>
  <cp:revision>2</cp:revision>
  <cp:lastPrinted>2014-10-09T14:47:00Z</cp:lastPrinted>
  <dcterms:created xsi:type="dcterms:W3CDTF">2015-02-27T15:32:00Z</dcterms:created>
  <dcterms:modified xsi:type="dcterms:W3CDTF">2015-02-27T15:32:00Z</dcterms:modified>
</cp:coreProperties>
</file>